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16E" w:rsidRPr="00BE5956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b/>
          <w:bCs/>
          <w:sz w:val="24"/>
          <w:szCs w:val="24"/>
        </w:rPr>
        <w:t>…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2022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…)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 önkormányzati rendelete</w:t>
      </w:r>
    </w:p>
    <w:p w:rsidR="002E716E" w:rsidRPr="00BE5956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a Budapest Főváros VII. Kerület Erzsébetváros Önkormányzata</w:t>
      </w:r>
    </w:p>
    <w:p w:rsidR="002E716E" w:rsidRPr="00BE5956" w:rsidRDefault="002E716E" w:rsidP="002E716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2022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évi költségvetéséről szóló </w:t>
      </w:r>
      <w:r>
        <w:rPr>
          <w:rFonts w:ascii="Times New Roman" w:hAnsi="Times New Roman"/>
          <w:b/>
          <w:bCs/>
          <w:sz w:val="24"/>
          <w:szCs w:val="24"/>
        </w:rPr>
        <w:t>6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/</w:t>
      </w:r>
      <w:r>
        <w:rPr>
          <w:rFonts w:ascii="Times New Roman" w:hAnsi="Times New Roman"/>
          <w:b/>
          <w:bCs/>
          <w:sz w:val="24"/>
          <w:szCs w:val="24"/>
        </w:rPr>
        <w:t>2022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 (</w:t>
      </w:r>
      <w:r>
        <w:rPr>
          <w:rFonts w:ascii="Times New Roman" w:hAnsi="Times New Roman"/>
          <w:b/>
          <w:bCs/>
          <w:sz w:val="24"/>
          <w:szCs w:val="24"/>
        </w:rPr>
        <w:t>II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b/>
          <w:bCs/>
          <w:sz w:val="24"/>
          <w:szCs w:val="24"/>
        </w:rPr>
        <w:t>17</w:t>
      </w:r>
      <w:r w:rsidRPr="00BE5956">
        <w:rPr>
          <w:rFonts w:ascii="Times New Roman" w:hAnsi="Times New Roman"/>
          <w:b/>
          <w:bCs/>
          <w:sz w:val="24"/>
          <w:szCs w:val="24"/>
          <w:lang w:val="x-none"/>
        </w:rPr>
        <w:t>.) rendelet módosításáról</w:t>
      </w:r>
    </w:p>
    <w:p w:rsidR="008610FC" w:rsidRDefault="008610FC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B15CF7" w:rsidRDefault="00B15CF7" w:rsidP="00B15CF7">
      <w:pPr>
        <w:widowControl w:val="0"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</w:rPr>
      </w:pPr>
    </w:p>
    <w:p w:rsidR="002E716E" w:rsidRDefault="008610FC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Önkormányzatának Képviselő-testülete az Alaptörvény 32. cikk (2) bekezdésében meghatározott eredeti jogalkotói hatáskörében, az Alaptörvény 32. cikk (1) bekezdés f) pontjában meghatározott feladatkörében eljárva Budapest Főváros VII. Kerület Erzsébetváros Önkormányzata </w:t>
      </w:r>
      <w:r w:rsidR="002E716E">
        <w:rPr>
          <w:rFonts w:ascii="Times New Roman" w:hAnsi="Times New Roman"/>
          <w:sz w:val="24"/>
          <w:szCs w:val="24"/>
        </w:rPr>
        <w:t>2022</w:t>
      </w:r>
      <w:r w:rsidR="002E716E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2E716E">
        <w:rPr>
          <w:rFonts w:ascii="Times New Roman" w:hAnsi="Times New Roman"/>
          <w:sz w:val="24"/>
          <w:szCs w:val="24"/>
        </w:rPr>
        <w:t>6</w:t>
      </w:r>
      <w:r w:rsidR="002E716E">
        <w:rPr>
          <w:rFonts w:ascii="Times New Roman" w:hAnsi="Times New Roman"/>
          <w:sz w:val="24"/>
          <w:szCs w:val="24"/>
          <w:lang w:val="x-none"/>
        </w:rPr>
        <w:t>/</w:t>
      </w:r>
      <w:r w:rsidR="002E716E">
        <w:rPr>
          <w:rFonts w:ascii="Times New Roman" w:hAnsi="Times New Roman"/>
          <w:sz w:val="24"/>
          <w:szCs w:val="24"/>
        </w:rPr>
        <w:t>2022</w:t>
      </w:r>
      <w:r w:rsidR="002E716E">
        <w:rPr>
          <w:rFonts w:ascii="Times New Roman" w:hAnsi="Times New Roman"/>
          <w:sz w:val="24"/>
          <w:szCs w:val="24"/>
          <w:lang w:val="x-none"/>
        </w:rPr>
        <w:t>. (</w:t>
      </w:r>
      <w:r w:rsidR="002E716E">
        <w:rPr>
          <w:rFonts w:ascii="Times New Roman" w:hAnsi="Times New Roman"/>
          <w:sz w:val="24"/>
          <w:szCs w:val="24"/>
        </w:rPr>
        <w:t>II</w:t>
      </w:r>
      <w:r w:rsidR="002E716E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2E716E">
        <w:rPr>
          <w:rFonts w:ascii="Times New Roman" w:hAnsi="Times New Roman"/>
          <w:sz w:val="24"/>
          <w:szCs w:val="24"/>
        </w:rPr>
        <w:t>17</w:t>
      </w:r>
      <w:r w:rsidR="002E716E">
        <w:rPr>
          <w:rFonts w:ascii="Times New Roman" w:hAnsi="Times New Roman"/>
          <w:sz w:val="24"/>
          <w:szCs w:val="24"/>
          <w:lang w:val="x-none"/>
        </w:rPr>
        <w:t>.) rendelet módosításáról a következőket rendeli el:</w:t>
      </w:r>
    </w:p>
    <w:p w:rsidR="00263420" w:rsidRDefault="00263420" w:rsidP="002E716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263420" w:rsidRPr="001F02A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1F02AB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</w:p>
    <w:p w:rsidR="00263420" w:rsidRPr="00934B2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63420" w:rsidRPr="00F47260" w:rsidRDefault="00263420" w:rsidP="0046612A">
      <w:pPr>
        <w:pStyle w:val="Listaszerbekezds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sz w:val="24"/>
          <w:szCs w:val="24"/>
          <w:lang w:val="x-none"/>
        </w:rPr>
      </w:pPr>
      <w:r w:rsidRPr="00F47260">
        <w:rPr>
          <w:rFonts w:ascii="Times New Roman" w:hAnsi="Times New Roman"/>
          <w:sz w:val="24"/>
          <w:szCs w:val="24"/>
          <w:lang w:val="x-none"/>
        </w:rPr>
        <w:t>A</w:t>
      </w:r>
      <w:r w:rsidR="008B25EF" w:rsidRPr="00F47260">
        <w:rPr>
          <w:rFonts w:ascii="Times New Roman" w:hAnsi="Times New Roman"/>
          <w:sz w:val="24"/>
          <w:szCs w:val="24"/>
        </w:rPr>
        <w:t xml:space="preserve"> Budapest Főváros VII. Kerület Erzsébetváros Önkormányzata 2022. évi költségvetéséről szóló 6/2022. (II.17.) önkormányzati rendelet (a továbbiakban: </w:t>
      </w:r>
      <w:proofErr w:type="spellStart"/>
      <w:r w:rsidRPr="00F47260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F47260">
        <w:rPr>
          <w:rFonts w:ascii="Times New Roman" w:hAnsi="Times New Roman"/>
          <w:sz w:val="24"/>
          <w:szCs w:val="24"/>
          <w:lang w:val="x-none"/>
        </w:rPr>
        <w:t>.</w:t>
      </w:r>
      <w:r w:rsidR="008B25EF" w:rsidRPr="00F47260">
        <w:rPr>
          <w:rFonts w:ascii="Times New Roman" w:hAnsi="Times New Roman"/>
          <w:sz w:val="24"/>
          <w:szCs w:val="24"/>
        </w:rPr>
        <w:t>)</w:t>
      </w:r>
      <w:r w:rsidRPr="00F47260">
        <w:rPr>
          <w:rFonts w:ascii="Times New Roman" w:hAnsi="Times New Roman"/>
          <w:sz w:val="24"/>
          <w:szCs w:val="24"/>
          <w:lang w:val="x-none"/>
        </w:rPr>
        <w:t xml:space="preserve"> 1. § (1) </w:t>
      </w:r>
      <w:r w:rsidR="008B25EF" w:rsidRPr="00F47260">
        <w:rPr>
          <w:rFonts w:ascii="Times New Roman" w:hAnsi="Times New Roman"/>
          <w:sz w:val="24"/>
          <w:szCs w:val="24"/>
        </w:rPr>
        <w:t xml:space="preserve">bekezdése </w:t>
      </w:r>
      <w:r w:rsidRPr="00F47260">
        <w:rPr>
          <w:rFonts w:ascii="Times New Roman" w:hAnsi="Times New Roman"/>
          <w:sz w:val="24"/>
          <w:szCs w:val="24"/>
        </w:rPr>
        <w:t xml:space="preserve">helyébe </w:t>
      </w:r>
      <w:r w:rsidRPr="00F47260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47260">
        <w:rPr>
          <w:rFonts w:ascii="Times New Roman" w:hAnsi="Times New Roman"/>
          <w:sz w:val="24"/>
          <w:szCs w:val="24"/>
        </w:rPr>
        <w:t>következő rendelkezés lép</w:t>
      </w:r>
      <w:r w:rsidRPr="00F47260">
        <w:rPr>
          <w:rFonts w:ascii="Times New Roman" w:hAnsi="Times New Roman"/>
          <w:sz w:val="24"/>
          <w:szCs w:val="24"/>
          <w:lang w:val="x-none"/>
        </w:rPr>
        <w:t>:</w:t>
      </w:r>
    </w:p>
    <w:p w:rsidR="00263420" w:rsidRPr="001F02AB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610FC" w:rsidRPr="001F02AB" w:rsidRDefault="008610FC" w:rsidP="008610FC">
      <w:pPr>
        <w:widowControl w:val="0"/>
        <w:spacing w:after="0"/>
        <w:ind w:left="285"/>
        <w:jc w:val="both"/>
        <w:rPr>
          <w:i/>
        </w:rPr>
      </w:pPr>
      <w:r w:rsidRPr="001F02AB">
        <w:rPr>
          <w:rFonts w:ascii="Times New Roman" w:hAnsi="Times New Roman"/>
          <w:i/>
          <w:sz w:val="24"/>
          <w:szCs w:val="24"/>
        </w:rPr>
        <w:t xml:space="preserve">(1) Budapest Főváros VII. Kerület Erzsébetváros Önkormányzata a </w:t>
      </w:r>
      <w:r w:rsidR="002E716E">
        <w:rPr>
          <w:rFonts w:ascii="Times New Roman" w:hAnsi="Times New Roman"/>
          <w:i/>
          <w:sz w:val="24"/>
          <w:szCs w:val="24"/>
        </w:rPr>
        <w:t>2022</w:t>
      </w:r>
      <w:r w:rsidRPr="001F02AB">
        <w:rPr>
          <w:rFonts w:ascii="Times New Roman" w:hAnsi="Times New Roman"/>
          <w:i/>
          <w:sz w:val="24"/>
          <w:szCs w:val="24"/>
        </w:rPr>
        <w:t>. évi költségvetés</w:t>
      </w:r>
    </w:p>
    <w:p w:rsidR="008610FC" w:rsidRPr="001F02AB" w:rsidRDefault="008610FC" w:rsidP="008610FC">
      <w:pPr>
        <w:widowControl w:val="0"/>
        <w:spacing w:after="0"/>
        <w:rPr>
          <w:i/>
        </w:rPr>
      </w:pPr>
    </w:p>
    <w:p w:rsidR="008610FC" w:rsidRPr="001F02AB" w:rsidRDefault="00566DBB" w:rsidP="008610FC">
      <w:pPr>
        <w:keepNext/>
        <w:widowControl w:val="0"/>
        <w:tabs>
          <w:tab w:val="right" w:pos="8220"/>
        </w:tabs>
        <w:spacing w:after="0" w:line="240" w:lineRule="auto"/>
        <w:ind w:left="1276"/>
        <w:jc w:val="both"/>
        <w:rPr>
          <w:i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a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) költségvetési bevételét </w:t>
      </w:r>
      <w:r>
        <w:rPr>
          <w:rFonts w:ascii="Times New Roman" w:hAnsi="Times New Roman"/>
          <w:b/>
          <w:i/>
          <w:sz w:val="24"/>
          <w:szCs w:val="24"/>
        </w:rPr>
        <w:tab/>
        <w:t>18</w:t>
      </w:r>
      <w:r w:rsidR="007D4F7C" w:rsidRPr="001F02AB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667</w:t>
      </w:r>
      <w:r w:rsidR="007D4F7C" w:rsidRPr="001F02AB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101</w:t>
      </w:r>
      <w:r w:rsidR="008610FC" w:rsidRPr="001F02AB">
        <w:rPr>
          <w:rFonts w:ascii="Times New Roman" w:hAnsi="Times New Roman"/>
          <w:i/>
          <w:sz w:val="28"/>
          <w:szCs w:val="28"/>
        </w:rPr>
        <w:t xml:space="preserve"> </w:t>
      </w:r>
      <w:r w:rsidR="008610FC" w:rsidRPr="001F02AB">
        <w:rPr>
          <w:rFonts w:ascii="Times New Roman" w:hAnsi="Times New Roman"/>
          <w:b/>
          <w:i/>
          <w:sz w:val="24"/>
          <w:szCs w:val="24"/>
        </w:rPr>
        <w:t xml:space="preserve">ezer forintban, </w:t>
      </w:r>
      <w:r w:rsidR="008610FC" w:rsidRPr="001F02AB">
        <w:rPr>
          <w:rFonts w:ascii="Times New Roman" w:hAnsi="Times New Roman"/>
          <w:i/>
          <w:sz w:val="24"/>
          <w:szCs w:val="24"/>
        </w:rPr>
        <w:t>azaz</w:t>
      </w:r>
    </w:p>
    <w:p w:rsidR="008610FC" w:rsidRPr="001F02AB" w:rsidRDefault="008610FC" w:rsidP="00634903">
      <w:pPr>
        <w:widowControl w:val="0"/>
        <w:tabs>
          <w:tab w:val="right" w:pos="8790"/>
        </w:tabs>
        <w:spacing w:after="0" w:line="240" w:lineRule="auto"/>
        <w:ind w:left="1275"/>
        <w:rPr>
          <w:i/>
        </w:rPr>
      </w:pPr>
      <w:proofErr w:type="gramStart"/>
      <w:r w:rsidRPr="001F02AB">
        <w:rPr>
          <w:rFonts w:ascii="Times New Roman" w:hAnsi="Times New Roman"/>
          <w:i/>
          <w:sz w:val="24"/>
          <w:szCs w:val="24"/>
        </w:rPr>
        <w:t>tizen</w:t>
      </w:r>
      <w:r w:rsidR="00E77FB6">
        <w:rPr>
          <w:rFonts w:ascii="Times New Roman" w:hAnsi="Times New Roman"/>
          <w:i/>
          <w:sz w:val="24"/>
          <w:szCs w:val="24"/>
        </w:rPr>
        <w:t>nyolc</w:t>
      </w:r>
      <w:r w:rsidRPr="001F02AB">
        <w:rPr>
          <w:rFonts w:ascii="Times New Roman" w:hAnsi="Times New Roman"/>
          <w:i/>
          <w:sz w:val="24"/>
          <w:szCs w:val="24"/>
        </w:rPr>
        <w:t>millió-</w:t>
      </w:r>
      <w:r w:rsidR="007B3FF4">
        <w:rPr>
          <w:rFonts w:ascii="Times New Roman" w:hAnsi="Times New Roman"/>
          <w:i/>
          <w:sz w:val="24"/>
          <w:szCs w:val="24"/>
        </w:rPr>
        <w:t>hat</w:t>
      </w:r>
      <w:r w:rsidR="0025232C">
        <w:rPr>
          <w:rFonts w:ascii="Times New Roman" w:hAnsi="Times New Roman"/>
          <w:i/>
          <w:sz w:val="24"/>
          <w:szCs w:val="24"/>
        </w:rPr>
        <w:t>száz</w:t>
      </w:r>
      <w:r w:rsidR="00566DBB">
        <w:rPr>
          <w:rFonts w:ascii="Times New Roman" w:hAnsi="Times New Roman"/>
          <w:i/>
          <w:sz w:val="24"/>
          <w:szCs w:val="24"/>
        </w:rPr>
        <w:t>hatvanhét</w:t>
      </w:r>
      <w:r w:rsidRPr="001F02AB">
        <w:rPr>
          <w:rFonts w:ascii="Times New Roman" w:hAnsi="Times New Roman"/>
          <w:i/>
          <w:sz w:val="24"/>
          <w:szCs w:val="24"/>
        </w:rPr>
        <w:t>ezer-</w:t>
      </w:r>
      <w:r w:rsidR="00566DBB">
        <w:rPr>
          <w:rFonts w:ascii="Times New Roman" w:hAnsi="Times New Roman"/>
          <w:i/>
          <w:sz w:val="24"/>
          <w:szCs w:val="24"/>
        </w:rPr>
        <w:t>egy</w:t>
      </w:r>
      <w:r w:rsidRPr="001F02AB">
        <w:rPr>
          <w:rFonts w:ascii="Times New Roman" w:hAnsi="Times New Roman"/>
          <w:i/>
          <w:sz w:val="24"/>
          <w:szCs w:val="24"/>
        </w:rPr>
        <w:t>száz</w:t>
      </w:r>
      <w:r w:rsidR="00566DBB">
        <w:rPr>
          <w:rFonts w:ascii="Times New Roman" w:hAnsi="Times New Roman"/>
          <w:i/>
          <w:sz w:val="24"/>
          <w:szCs w:val="24"/>
        </w:rPr>
        <w:t>egy</w:t>
      </w:r>
      <w:proofErr w:type="gramEnd"/>
      <w:r w:rsidRPr="001F02AB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1F02AB" w:rsidRDefault="008610FC" w:rsidP="004C06F1">
      <w:pPr>
        <w:widowControl w:val="0"/>
        <w:spacing w:after="0" w:line="240" w:lineRule="auto"/>
        <w:ind w:left="1077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Default="008610FC" w:rsidP="008610FC">
      <w:pPr>
        <w:widowControl w:val="0"/>
        <w:spacing w:after="0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  <w:r w:rsidRPr="001F02AB">
        <w:rPr>
          <w:rFonts w:ascii="Times New Roman" w:hAnsi="Times New Roman"/>
          <w:b/>
          <w:i/>
          <w:sz w:val="24"/>
          <w:szCs w:val="24"/>
        </w:rPr>
        <w:t xml:space="preserve">b) az államháztartásról szóló 2011. évi CXCV. törvény </w:t>
      </w:r>
      <w:r w:rsidRPr="001F02AB">
        <w:rPr>
          <w:rFonts w:ascii="Times New Roman" w:hAnsi="Times New Roman"/>
          <w:i/>
          <w:sz w:val="24"/>
          <w:szCs w:val="24"/>
        </w:rPr>
        <w:t>(továbbiakban: Áht.)</w:t>
      </w:r>
      <w:r w:rsidRPr="001F02AB">
        <w:rPr>
          <w:rFonts w:ascii="Times New Roman" w:hAnsi="Times New Roman"/>
          <w:b/>
          <w:i/>
          <w:sz w:val="24"/>
          <w:szCs w:val="24"/>
        </w:rPr>
        <w:t xml:space="preserve"> 23. § (2) bekezdés d) pontja szerinti belső finanszírozásból: </w:t>
      </w:r>
    </w:p>
    <w:p w:rsidR="00EC791C" w:rsidRDefault="00EC791C" w:rsidP="004C06F1">
      <w:pPr>
        <w:widowControl w:val="0"/>
        <w:spacing w:after="0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C791C" w:rsidRPr="00EC791C" w:rsidRDefault="00EC791C" w:rsidP="00EC791C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EC791C">
        <w:rPr>
          <w:rFonts w:ascii="Times New Roman" w:hAnsi="Times New Roman"/>
          <w:b/>
          <w:i/>
          <w:sz w:val="24"/>
          <w:szCs w:val="24"/>
        </w:rPr>
        <w:t>ba</w:t>
      </w:r>
      <w:proofErr w:type="spellEnd"/>
      <w:r w:rsidRPr="00EC791C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Pr="00EC791C">
        <w:rPr>
          <w:rFonts w:ascii="Times New Roman" w:hAnsi="Times New Roman"/>
          <w:b/>
          <w:i/>
          <w:sz w:val="24"/>
          <w:szCs w:val="24"/>
        </w:rPr>
        <w:t>aa</w:t>
      </w:r>
      <w:proofErr w:type="spellEnd"/>
      <w:r w:rsidRPr="00EC791C">
        <w:rPr>
          <w:rFonts w:ascii="Times New Roman" w:hAnsi="Times New Roman"/>
          <w:b/>
          <w:i/>
          <w:sz w:val="24"/>
          <w:szCs w:val="24"/>
        </w:rPr>
        <w:t>) alpont szerinti összegét</w:t>
      </w:r>
    </w:p>
    <w:p w:rsidR="00E77FB6" w:rsidRPr="00E77FB6" w:rsidRDefault="00EC791C" w:rsidP="004C06F1">
      <w:pPr>
        <w:widowControl w:val="0"/>
        <w:tabs>
          <w:tab w:val="right" w:pos="8222"/>
        </w:tabs>
        <w:spacing w:after="0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  <w:r w:rsidRPr="00E77FB6">
        <w:rPr>
          <w:rFonts w:ascii="Times New Roman" w:hAnsi="Times New Roman"/>
          <w:b/>
          <w:i/>
          <w:sz w:val="24"/>
          <w:szCs w:val="24"/>
        </w:rPr>
        <w:tab/>
      </w:r>
      <w:r w:rsidR="00E77FB6" w:rsidRPr="00E77FB6">
        <w:rPr>
          <w:rFonts w:ascii="Times New Roman" w:hAnsi="Times New Roman"/>
          <w:b/>
          <w:i/>
          <w:sz w:val="24"/>
          <w:szCs w:val="24"/>
        </w:rPr>
        <w:t>4.453.330 ezer forintban, azaz</w:t>
      </w:r>
    </w:p>
    <w:p w:rsidR="008610FC" w:rsidRPr="00E77FB6" w:rsidRDefault="00E77FB6" w:rsidP="00E77FB6">
      <w:pPr>
        <w:widowControl w:val="0"/>
        <w:tabs>
          <w:tab w:val="right" w:pos="8222"/>
        </w:tabs>
        <w:spacing w:after="0" w:line="240" w:lineRule="auto"/>
        <w:ind w:left="127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E77FB6">
        <w:rPr>
          <w:rFonts w:ascii="Times New Roman" w:hAnsi="Times New Roman"/>
          <w:i/>
          <w:sz w:val="24"/>
          <w:szCs w:val="24"/>
        </w:rPr>
        <w:t>négymillió-négyszázötvenháromezer-háromszázharminc</w:t>
      </w:r>
      <w:proofErr w:type="gramEnd"/>
      <w:r w:rsidRPr="00E77FB6">
        <w:rPr>
          <w:rFonts w:ascii="Times New Roman" w:hAnsi="Times New Roman"/>
          <w:i/>
          <w:sz w:val="24"/>
          <w:szCs w:val="24"/>
        </w:rPr>
        <w:t xml:space="preserve"> ezer Ft-ban,</w:t>
      </w:r>
    </w:p>
    <w:p w:rsidR="00822A37" w:rsidRDefault="00822A37" w:rsidP="008610FC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77FB6" w:rsidRPr="00E77FB6" w:rsidRDefault="00822A37" w:rsidP="004C06F1">
      <w:pPr>
        <w:widowControl w:val="0"/>
        <w:spacing w:after="0" w:line="240" w:lineRule="auto"/>
        <w:ind w:left="1276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bb</w:t>
      </w:r>
      <w:proofErr w:type="spellEnd"/>
      <w:r w:rsidR="008610FC" w:rsidRPr="001F02AB">
        <w:rPr>
          <w:rFonts w:ascii="Times New Roman" w:hAnsi="Times New Roman"/>
          <w:b/>
          <w:i/>
          <w:sz w:val="24"/>
          <w:szCs w:val="24"/>
        </w:rPr>
        <w:t xml:space="preserve">) a 6. § (7) bekezdés a) pont ab) alpont szerinti szabad pénzeszközök betétként </w:t>
      </w:r>
      <w:r w:rsidR="008610FC" w:rsidRPr="00E77FB6">
        <w:rPr>
          <w:rFonts w:ascii="Times New Roman" w:hAnsi="Times New Roman"/>
          <w:b/>
          <w:i/>
          <w:sz w:val="24"/>
          <w:szCs w:val="24"/>
        </w:rPr>
        <w:t>való</w:t>
      </w:r>
      <w:r w:rsidR="00DD1510" w:rsidRPr="00E77FB6">
        <w:rPr>
          <w:rFonts w:ascii="Times New Roman" w:hAnsi="Times New Roman"/>
          <w:b/>
          <w:i/>
          <w:sz w:val="24"/>
          <w:szCs w:val="24"/>
        </w:rPr>
        <w:t xml:space="preserve"> visszavonása </w:t>
      </w:r>
      <w:proofErr w:type="gramStart"/>
      <w:r w:rsidR="00DD1510" w:rsidRPr="00E77FB6">
        <w:rPr>
          <w:rFonts w:ascii="Times New Roman" w:hAnsi="Times New Roman"/>
          <w:b/>
          <w:i/>
          <w:sz w:val="24"/>
          <w:szCs w:val="24"/>
        </w:rPr>
        <w:t xml:space="preserve">előirányzatát </w:t>
      </w:r>
      <w:r w:rsidR="00DD1510" w:rsidRPr="00E77FB6">
        <w:rPr>
          <w:rFonts w:ascii="Times New Roman" w:hAnsi="Times New Roman"/>
          <w:b/>
          <w:i/>
          <w:sz w:val="24"/>
          <w:szCs w:val="24"/>
        </w:rPr>
        <w:tab/>
        <w:t xml:space="preserve">  </w:t>
      </w:r>
      <w:r w:rsidR="00E77FB6" w:rsidRPr="00E77FB6">
        <w:rPr>
          <w:rFonts w:ascii="Times New Roman" w:hAnsi="Times New Roman"/>
          <w:b/>
          <w:i/>
          <w:sz w:val="24"/>
          <w:szCs w:val="24"/>
        </w:rPr>
        <w:t>2</w:t>
      </w:r>
      <w:proofErr w:type="gramEnd"/>
      <w:r w:rsidR="00E77FB6" w:rsidRPr="00E77FB6">
        <w:rPr>
          <w:rFonts w:ascii="Times New Roman" w:hAnsi="Times New Roman"/>
          <w:b/>
          <w:i/>
          <w:sz w:val="24"/>
          <w:szCs w:val="24"/>
        </w:rPr>
        <w:t xml:space="preserve">.501.064 ezer forintban, </w:t>
      </w:r>
      <w:r w:rsidR="00E77FB6" w:rsidRPr="00E77FB6">
        <w:rPr>
          <w:rFonts w:ascii="Times New Roman" w:hAnsi="Times New Roman"/>
          <w:i/>
          <w:sz w:val="24"/>
          <w:szCs w:val="24"/>
        </w:rPr>
        <w:t>azaz</w:t>
      </w:r>
    </w:p>
    <w:p w:rsidR="00E77FB6" w:rsidRPr="00E77FB6" w:rsidRDefault="00E77FB6" w:rsidP="004C06F1">
      <w:pPr>
        <w:widowControl w:val="0"/>
        <w:tabs>
          <w:tab w:val="left" w:pos="5245"/>
        </w:tabs>
        <w:spacing w:after="0" w:line="240" w:lineRule="auto"/>
        <w:ind w:left="1276"/>
        <w:jc w:val="both"/>
        <w:rPr>
          <w:i/>
        </w:rPr>
      </w:pPr>
      <w:proofErr w:type="gramStart"/>
      <w:r w:rsidRPr="00E77FB6">
        <w:rPr>
          <w:rFonts w:ascii="Times New Roman" w:hAnsi="Times New Roman"/>
          <w:i/>
          <w:sz w:val="24"/>
          <w:szCs w:val="24"/>
        </w:rPr>
        <w:t>kettőmillió-ötszázegyezer-hatvannégy</w:t>
      </w:r>
      <w:proofErr w:type="gramEnd"/>
      <w:r w:rsidRPr="00E77FB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1F02AB" w:rsidRDefault="008610FC" w:rsidP="00E77FB6">
      <w:pPr>
        <w:widowControl w:val="0"/>
        <w:spacing w:after="0" w:line="240" w:lineRule="auto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1F02AB" w:rsidRDefault="00822A37" w:rsidP="008610FC">
      <w:pPr>
        <w:widowControl w:val="0"/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>
        <w:rPr>
          <w:rFonts w:ascii="Times New Roman" w:hAnsi="Times New Roman"/>
          <w:b/>
          <w:i/>
          <w:sz w:val="24"/>
          <w:szCs w:val="24"/>
        </w:rPr>
        <w:t>bc</w:t>
      </w:r>
      <w:proofErr w:type="spellEnd"/>
      <w:r w:rsidR="008610FC" w:rsidRPr="001F02AB">
        <w:rPr>
          <w:rFonts w:ascii="Times New Roman" w:hAnsi="Times New Roman"/>
          <w:b/>
          <w:i/>
          <w:sz w:val="24"/>
          <w:szCs w:val="24"/>
        </w:rPr>
        <w:t xml:space="preserve">) a 6. § (7) bekezdés a) pont </w:t>
      </w:r>
      <w:proofErr w:type="spellStart"/>
      <w:r w:rsidR="008610FC" w:rsidRPr="001F02AB">
        <w:rPr>
          <w:rFonts w:ascii="Times New Roman" w:hAnsi="Times New Roman"/>
          <w:b/>
          <w:i/>
          <w:sz w:val="24"/>
          <w:szCs w:val="24"/>
        </w:rPr>
        <w:t>ac</w:t>
      </w:r>
      <w:proofErr w:type="spellEnd"/>
      <w:r w:rsidR="008610FC" w:rsidRPr="001F02AB">
        <w:rPr>
          <w:rFonts w:ascii="Times New Roman" w:hAnsi="Times New Roman"/>
          <w:b/>
          <w:i/>
          <w:sz w:val="24"/>
          <w:szCs w:val="24"/>
        </w:rPr>
        <w:t>) alpont szerinti költségveté</w:t>
      </w:r>
      <w:r w:rsidR="00E77FB6">
        <w:rPr>
          <w:rFonts w:ascii="Times New Roman" w:hAnsi="Times New Roman"/>
          <w:b/>
          <w:i/>
          <w:sz w:val="24"/>
          <w:szCs w:val="24"/>
        </w:rPr>
        <w:t xml:space="preserve">si maradvány </w:t>
      </w:r>
      <w:proofErr w:type="gramStart"/>
      <w:r w:rsidR="00E77FB6">
        <w:rPr>
          <w:rFonts w:ascii="Times New Roman" w:hAnsi="Times New Roman"/>
          <w:b/>
          <w:i/>
          <w:sz w:val="24"/>
          <w:szCs w:val="24"/>
        </w:rPr>
        <w:t>összegét</w:t>
      </w:r>
      <w:proofErr w:type="gramEnd"/>
      <w:r w:rsidR="00E77FB6"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ab/>
      </w:r>
      <w:r w:rsidR="00E77FB6">
        <w:rPr>
          <w:rFonts w:ascii="Times New Roman" w:hAnsi="Times New Roman"/>
          <w:b/>
          <w:i/>
          <w:sz w:val="24"/>
          <w:szCs w:val="24"/>
        </w:rPr>
        <w:tab/>
        <w:t xml:space="preserve">     3</w:t>
      </w:r>
      <w:r w:rsidR="008610FC" w:rsidRPr="001F02AB">
        <w:rPr>
          <w:rFonts w:ascii="Times New Roman" w:hAnsi="Times New Roman"/>
          <w:b/>
          <w:i/>
          <w:sz w:val="24"/>
          <w:szCs w:val="24"/>
        </w:rPr>
        <w:t>.</w:t>
      </w:r>
      <w:r w:rsidR="00E77FB6">
        <w:rPr>
          <w:rFonts w:ascii="Times New Roman" w:hAnsi="Times New Roman"/>
          <w:b/>
          <w:i/>
          <w:sz w:val="24"/>
          <w:szCs w:val="24"/>
        </w:rPr>
        <w:t>308</w:t>
      </w:r>
      <w:r w:rsidR="008610FC" w:rsidRPr="001F02AB">
        <w:rPr>
          <w:rFonts w:ascii="Times New Roman" w:hAnsi="Times New Roman"/>
          <w:b/>
          <w:i/>
          <w:sz w:val="24"/>
          <w:szCs w:val="24"/>
        </w:rPr>
        <w:t>.</w:t>
      </w:r>
      <w:r w:rsidR="00E77FB6">
        <w:rPr>
          <w:rFonts w:ascii="Times New Roman" w:hAnsi="Times New Roman"/>
          <w:b/>
          <w:i/>
          <w:sz w:val="24"/>
          <w:szCs w:val="24"/>
        </w:rPr>
        <w:t>522</w:t>
      </w:r>
      <w:r w:rsidR="008610FC" w:rsidRPr="001F02AB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8610FC" w:rsidRPr="001F02AB">
        <w:rPr>
          <w:rFonts w:ascii="Times New Roman" w:hAnsi="Times New Roman"/>
          <w:i/>
          <w:sz w:val="24"/>
          <w:szCs w:val="24"/>
        </w:rPr>
        <w:t>azaz</w:t>
      </w:r>
    </w:p>
    <w:p w:rsidR="008610FC" w:rsidRPr="001F02AB" w:rsidRDefault="009857DD" w:rsidP="008610FC">
      <w:pPr>
        <w:widowControl w:val="0"/>
        <w:tabs>
          <w:tab w:val="left" w:pos="5245"/>
        </w:tabs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1F02AB">
        <w:rPr>
          <w:rFonts w:ascii="Times New Roman" w:hAnsi="Times New Roman"/>
          <w:i/>
          <w:sz w:val="24"/>
          <w:szCs w:val="24"/>
        </w:rPr>
        <w:t>három</w:t>
      </w:r>
      <w:r w:rsidR="008610FC" w:rsidRPr="001F02AB">
        <w:rPr>
          <w:rFonts w:ascii="Times New Roman" w:hAnsi="Times New Roman"/>
          <w:i/>
          <w:sz w:val="24"/>
          <w:szCs w:val="24"/>
        </w:rPr>
        <w:t>millió-</w:t>
      </w:r>
      <w:r w:rsidR="00E77FB6">
        <w:rPr>
          <w:rFonts w:ascii="Times New Roman" w:hAnsi="Times New Roman"/>
          <w:i/>
          <w:sz w:val="24"/>
          <w:szCs w:val="24"/>
        </w:rPr>
        <w:t>három</w:t>
      </w:r>
      <w:r w:rsidR="008610FC" w:rsidRPr="001F02AB">
        <w:rPr>
          <w:rFonts w:ascii="Times New Roman" w:hAnsi="Times New Roman"/>
          <w:i/>
          <w:sz w:val="24"/>
          <w:szCs w:val="24"/>
        </w:rPr>
        <w:t>száz</w:t>
      </w:r>
      <w:r w:rsidR="00E77FB6">
        <w:rPr>
          <w:rFonts w:ascii="Times New Roman" w:hAnsi="Times New Roman"/>
          <w:i/>
          <w:sz w:val="24"/>
          <w:szCs w:val="24"/>
        </w:rPr>
        <w:t>nyolc</w:t>
      </w:r>
      <w:r w:rsidR="008610FC" w:rsidRPr="001F02AB">
        <w:rPr>
          <w:rFonts w:ascii="Times New Roman" w:hAnsi="Times New Roman"/>
          <w:i/>
          <w:sz w:val="24"/>
          <w:szCs w:val="24"/>
        </w:rPr>
        <w:t>ezer-</w:t>
      </w:r>
      <w:r w:rsidR="00E77FB6">
        <w:rPr>
          <w:rFonts w:ascii="Times New Roman" w:hAnsi="Times New Roman"/>
          <w:i/>
          <w:sz w:val="24"/>
          <w:szCs w:val="24"/>
        </w:rPr>
        <w:t>öt</w:t>
      </w:r>
      <w:r w:rsidR="008610FC" w:rsidRPr="001F02AB">
        <w:rPr>
          <w:rFonts w:ascii="Times New Roman" w:hAnsi="Times New Roman"/>
          <w:i/>
          <w:sz w:val="24"/>
          <w:szCs w:val="24"/>
        </w:rPr>
        <w:t>száz</w:t>
      </w:r>
      <w:r w:rsidR="00E77FB6">
        <w:rPr>
          <w:rFonts w:ascii="Times New Roman" w:hAnsi="Times New Roman"/>
          <w:i/>
          <w:sz w:val="24"/>
          <w:szCs w:val="24"/>
        </w:rPr>
        <w:t>huszonkettő</w:t>
      </w:r>
      <w:proofErr w:type="gramEnd"/>
      <w:r w:rsidR="00E77FB6">
        <w:rPr>
          <w:rFonts w:ascii="Times New Roman" w:hAnsi="Times New Roman"/>
          <w:i/>
          <w:sz w:val="24"/>
          <w:szCs w:val="24"/>
        </w:rPr>
        <w:t xml:space="preserve"> </w:t>
      </w:r>
      <w:r w:rsidR="008610FC" w:rsidRPr="001F02AB">
        <w:rPr>
          <w:rFonts w:ascii="Times New Roman" w:hAnsi="Times New Roman"/>
          <w:i/>
          <w:sz w:val="24"/>
          <w:szCs w:val="24"/>
        </w:rPr>
        <w:t xml:space="preserve">ezer forintban, </w:t>
      </w:r>
    </w:p>
    <w:p w:rsidR="008610FC" w:rsidRPr="001F02AB" w:rsidRDefault="008610FC" w:rsidP="004C06F1">
      <w:pPr>
        <w:widowControl w:val="0"/>
        <w:tabs>
          <w:tab w:val="right" w:pos="8220"/>
        </w:tabs>
        <w:spacing w:after="0"/>
        <w:ind w:left="1276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1F02AB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  <w:i/>
        </w:rPr>
      </w:pPr>
      <w:r w:rsidRPr="001F02AB">
        <w:rPr>
          <w:rFonts w:ascii="Times New Roman" w:hAnsi="Times New Roman"/>
          <w:b/>
          <w:i/>
          <w:sz w:val="24"/>
          <w:szCs w:val="24"/>
        </w:rPr>
        <w:t>c)</w:t>
      </w:r>
      <w:r w:rsidRPr="001F02AB">
        <w:rPr>
          <w:rFonts w:ascii="Times New Roman" w:hAnsi="Times New Roman"/>
          <w:i/>
          <w:sz w:val="24"/>
          <w:szCs w:val="24"/>
        </w:rPr>
        <w:t xml:space="preserve"> </w:t>
      </w:r>
      <w:r w:rsidRPr="001F02AB">
        <w:rPr>
          <w:rFonts w:ascii="Times New Roman" w:hAnsi="Times New Roman"/>
          <w:b/>
          <w:i/>
          <w:sz w:val="24"/>
          <w:szCs w:val="24"/>
        </w:rPr>
        <w:t xml:space="preserve">az Áht. 23. § (2) bekezdés e) pontja </w:t>
      </w:r>
      <w:r w:rsidRPr="001F02AB">
        <w:rPr>
          <w:rFonts w:ascii="Times New Roman" w:hAnsi="Times New Roman"/>
          <w:i/>
          <w:sz w:val="24"/>
          <w:szCs w:val="24"/>
        </w:rPr>
        <w:t xml:space="preserve">(a Magyarország helyi önkormányzatairól szóló 2011. évi CLXXXIX. törvény, 111. § (4) bekezdés (továbbiakban: </w:t>
      </w:r>
      <w:proofErr w:type="spellStart"/>
      <w:r w:rsidRPr="001F02AB">
        <w:rPr>
          <w:rFonts w:ascii="Times New Roman" w:hAnsi="Times New Roman"/>
          <w:i/>
          <w:sz w:val="24"/>
          <w:szCs w:val="24"/>
        </w:rPr>
        <w:t>Mötv</w:t>
      </w:r>
      <w:proofErr w:type="spellEnd"/>
      <w:r w:rsidRPr="001F02AB">
        <w:rPr>
          <w:rFonts w:ascii="Times New Roman" w:hAnsi="Times New Roman"/>
          <w:i/>
          <w:sz w:val="24"/>
          <w:szCs w:val="24"/>
        </w:rPr>
        <w:t>.)</w:t>
      </w:r>
      <w:r w:rsidRPr="001F02AB">
        <w:rPr>
          <w:rFonts w:ascii="Times New Roman" w:hAnsi="Times New Roman"/>
          <w:b/>
          <w:i/>
          <w:sz w:val="24"/>
          <w:szCs w:val="24"/>
        </w:rPr>
        <w:t xml:space="preserve"> szerinti költségvetési hiány kül</w:t>
      </w:r>
      <w:r w:rsidR="004C06F1">
        <w:rPr>
          <w:rFonts w:ascii="Times New Roman" w:hAnsi="Times New Roman"/>
          <w:b/>
          <w:i/>
          <w:sz w:val="24"/>
          <w:szCs w:val="24"/>
        </w:rPr>
        <w:t>ső finanszírozásának összegét</w:t>
      </w:r>
      <w:r w:rsidRPr="001F02AB">
        <w:rPr>
          <w:rFonts w:ascii="Times New Roman" w:hAnsi="Times New Roman"/>
          <w:b/>
          <w:i/>
          <w:sz w:val="24"/>
          <w:szCs w:val="24"/>
        </w:rPr>
        <w:tab/>
      </w:r>
      <w:r w:rsidRPr="001F02AB">
        <w:rPr>
          <w:rFonts w:ascii="Times New Roman" w:hAnsi="Times New Roman"/>
          <w:b/>
          <w:i/>
          <w:sz w:val="24"/>
          <w:szCs w:val="24"/>
        </w:rPr>
        <w:tab/>
      </w:r>
    </w:p>
    <w:p w:rsidR="008610FC" w:rsidRPr="007D4F7C" w:rsidRDefault="008610FC" w:rsidP="008610FC">
      <w:pPr>
        <w:widowControl w:val="0"/>
        <w:tabs>
          <w:tab w:val="right" w:pos="8222"/>
        </w:tabs>
        <w:spacing w:after="0"/>
        <w:ind w:left="1275"/>
        <w:jc w:val="both"/>
        <w:rPr>
          <w:rFonts w:ascii="Times New Roman" w:hAnsi="Times New Roman"/>
          <w:i/>
          <w:sz w:val="24"/>
          <w:szCs w:val="24"/>
        </w:rPr>
      </w:pPr>
      <w:r w:rsidRPr="001F02AB">
        <w:rPr>
          <w:rFonts w:ascii="Times New Roman" w:hAnsi="Times New Roman"/>
          <w:b/>
          <w:i/>
          <w:sz w:val="24"/>
          <w:szCs w:val="24"/>
        </w:rPr>
        <w:tab/>
        <w:t>0 ezer forintban,</w:t>
      </w:r>
      <w:r w:rsidRPr="001F02AB">
        <w:rPr>
          <w:rFonts w:ascii="Times New Roman" w:hAnsi="Times New Roman"/>
          <w:i/>
          <w:sz w:val="24"/>
          <w:szCs w:val="24"/>
        </w:rPr>
        <w:t xml:space="preserve"> azaz</w:t>
      </w:r>
    </w:p>
    <w:p w:rsidR="008610FC" w:rsidRPr="007D4F7C" w:rsidRDefault="008610FC" w:rsidP="008610FC">
      <w:pPr>
        <w:widowControl w:val="0"/>
        <w:tabs>
          <w:tab w:val="left" w:pos="5954"/>
          <w:tab w:val="right" w:pos="9356"/>
        </w:tabs>
        <w:spacing w:after="0"/>
        <w:ind w:left="1275"/>
        <w:jc w:val="both"/>
        <w:rPr>
          <w:rFonts w:ascii="Arial" w:hAnsi="Arial"/>
          <w:i/>
        </w:rPr>
      </w:pPr>
      <w:proofErr w:type="gramStart"/>
      <w:r w:rsidRPr="007D4F7C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7D4F7C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9C0C5B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9C0C5B" w:rsidRDefault="008610FC" w:rsidP="008610FC">
      <w:pPr>
        <w:widowControl w:val="0"/>
        <w:tabs>
          <w:tab w:val="right" w:pos="8220"/>
        </w:tabs>
        <w:spacing w:after="0"/>
        <w:ind w:left="1275"/>
        <w:jc w:val="both"/>
        <w:rPr>
          <w:rFonts w:ascii="Arial" w:hAnsi="Arial"/>
          <w:i/>
        </w:rPr>
      </w:pPr>
      <w:r w:rsidRPr="009C0C5B">
        <w:rPr>
          <w:rFonts w:ascii="Times New Roman" w:hAnsi="Times New Roman"/>
          <w:b/>
          <w:i/>
          <w:sz w:val="24"/>
          <w:szCs w:val="24"/>
        </w:rPr>
        <w:t>d) költsé</w:t>
      </w:r>
      <w:r w:rsidR="009857DD">
        <w:rPr>
          <w:rFonts w:ascii="Times New Roman" w:hAnsi="Times New Roman"/>
          <w:b/>
          <w:i/>
          <w:sz w:val="24"/>
          <w:szCs w:val="24"/>
        </w:rPr>
        <w:t>g</w:t>
      </w:r>
      <w:r w:rsidR="00D80325">
        <w:rPr>
          <w:rFonts w:ascii="Times New Roman" w:hAnsi="Times New Roman"/>
          <w:b/>
          <w:i/>
          <w:sz w:val="24"/>
          <w:szCs w:val="24"/>
        </w:rPr>
        <w:t xml:space="preserve">vetési kiadási </w:t>
      </w:r>
      <w:r w:rsidR="004B4F9F">
        <w:rPr>
          <w:rFonts w:ascii="Times New Roman" w:hAnsi="Times New Roman"/>
          <w:b/>
          <w:i/>
          <w:sz w:val="24"/>
          <w:szCs w:val="24"/>
        </w:rPr>
        <w:t>előirányzatát</w:t>
      </w:r>
      <w:r w:rsidR="004B4F9F">
        <w:rPr>
          <w:rFonts w:ascii="Times New Roman" w:hAnsi="Times New Roman"/>
          <w:b/>
          <w:i/>
          <w:sz w:val="24"/>
          <w:szCs w:val="24"/>
        </w:rPr>
        <w:tab/>
      </w:r>
      <w:r w:rsidR="004B4F9F">
        <w:rPr>
          <w:rFonts w:ascii="Times New Roman" w:hAnsi="Times New Roman"/>
          <w:b/>
          <w:i/>
          <w:sz w:val="24"/>
          <w:szCs w:val="24"/>
        </w:rPr>
        <w:tab/>
        <w:t>28</w:t>
      </w:r>
      <w:r w:rsidRPr="009C0C5B">
        <w:rPr>
          <w:rFonts w:ascii="Times New Roman" w:hAnsi="Times New Roman"/>
          <w:b/>
          <w:i/>
          <w:sz w:val="24"/>
          <w:szCs w:val="24"/>
        </w:rPr>
        <w:t>.</w:t>
      </w:r>
      <w:r w:rsidR="004B4F9F">
        <w:rPr>
          <w:rFonts w:ascii="Times New Roman" w:hAnsi="Times New Roman"/>
          <w:b/>
          <w:i/>
          <w:sz w:val="24"/>
          <w:szCs w:val="24"/>
        </w:rPr>
        <w:t>839</w:t>
      </w:r>
      <w:r w:rsidRPr="009C0C5B">
        <w:rPr>
          <w:rFonts w:ascii="Times New Roman" w:hAnsi="Times New Roman"/>
          <w:b/>
          <w:i/>
          <w:sz w:val="24"/>
          <w:szCs w:val="24"/>
        </w:rPr>
        <w:t>.</w:t>
      </w:r>
      <w:r w:rsidR="004B4F9F">
        <w:rPr>
          <w:rFonts w:ascii="Times New Roman" w:hAnsi="Times New Roman"/>
          <w:b/>
          <w:i/>
          <w:sz w:val="24"/>
          <w:szCs w:val="24"/>
        </w:rPr>
        <w:t>710</w:t>
      </w:r>
      <w:r w:rsidRPr="009C0C5B">
        <w:rPr>
          <w:rFonts w:ascii="Times New Roman" w:hAnsi="Times New Roman"/>
          <w:b/>
          <w:i/>
          <w:sz w:val="24"/>
          <w:szCs w:val="24"/>
        </w:rPr>
        <w:t xml:space="preserve"> ezer forintban</w:t>
      </w:r>
      <w:r w:rsidRPr="009C0C5B">
        <w:rPr>
          <w:rFonts w:ascii="Times New Roman" w:hAnsi="Times New Roman"/>
          <w:i/>
          <w:sz w:val="24"/>
          <w:szCs w:val="24"/>
        </w:rPr>
        <w:t>, azaz</w:t>
      </w:r>
    </w:p>
    <w:p w:rsidR="008610FC" w:rsidRPr="009C0C5B" w:rsidRDefault="008610FC" w:rsidP="008610FC">
      <w:pPr>
        <w:widowControl w:val="0"/>
        <w:spacing w:after="0"/>
        <w:ind w:left="1275" w:right="284"/>
        <w:rPr>
          <w:rFonts w:ascii="Times New Roman" w:hAnsi="Times New Roman"/>
          <w:i/>
          <w:sz w:val="24"/>
          <w:szCs w:val="24"/>
        </w:rPr>
      </w:pPr>
      <w:proofErr w:type="gramStart"/>
      <w:r w:rsidRPr="009C0C5B">
        <w:rPr>
          <w:rFonts w:ascii="Times New Roman" w:hAnsi="Times New Roman"/>
          <w:i/>
          <w:sz w:val="24"/>
          <w:szCs w:val="24"/>
        </w:rPr>
        <w:t>huszon</w:t>
      </w:r>
      <w:r w:rsidR="00E77FB6">
        <w:rPr>
          <w:rFonts w:ascii="Times New Roman" w:hAnsi="Times New Roman"/>
          <w:i/>
          <w:sz w:val="24"/>
          <w:szCs w:val="24"/>
        </w:rPr>
        <w:t>nyolc</w:t>
      </w:r>
      <w:r w:rsidRPr="009C0C5B">
        <w:rPr>
          <w:rFonts w:ascii="Times New Roman" w:hAnsi="Times New Roman"/>
          <w:i/>
          <w:sz w:val="24"/>
          <w:szCs w:val="24"/>
        </w:rPr>
        <w:t>millió-</w:t>
      </w:r>
      <w:r w:rsidR="00E908F3">
        <w:rPr>
          <w:rFonts w:ascii="Times New Roman" w:hAnsi="Times New Roman"/>
          <w:i/>
          <w:sz w:val="24"/>
          <w:szCs w:val="24"/>
        </w:rPr>
        <w:t>nyolc</w:t>
      </w:r>
      <w:r w:rsidR="009C0C5B" w:rsidRPr="009C0C5B">
        <w:rPr>
          <w:rFonts w:ascii="Times New Roman" w:hAnsi="Times New Roman"/>
          <w:i/>
          <w:sz w:val="24"/>
          <w:szCs w:val="24"/>
        </w:rPr>
        <w:t>száz</w:t>
      </w:r>
      <w:r w:rsidR="004B4F9F">
        <w:rPr>
          <w:rFonts w:ascii="Times New Roman" w:hAnsi="Times New Roman"/>
          <w:i/>
          <w:sz w:val="24"/>
          <w:szCs w:val="24"/>
        </w:rPr>
        <w:t>harminckilenc</w:t>
      </w:r>
      <w:r w:rsidRPr="009C0C5B">
        <w:rPr>
          <w:rFonts w:ascii="Times New Roman" w:hAnsi="Times New Roman"/>
          <w:i/>
          <w:sz w:val="24"/>
          <w:szCs w:val="24"/>
        </w:rPr>
        <w:t>ezer-</w:t>
      </w:r>
      <w:r w:rsidR="004B4F9F">
        <w:rPr>
          <w:rFonts w:ascii="Times New Roman" w:hAnsi="Times New Roman"/>
          <w:i/>
          <w:sz w:val="24"/>
          <w:szCs w:val="24"/>
        </w:rPr>
        <w:t>hét</w:t>
      </w:r>
      <w:r w:rsidR="00B70959">
        <w:rPr>
          <w:rFonts w:ascii="Times New Roman" w:hAnsi="Times New Roman"/>
          <w:i/>
          <w:sz w:val="24"/>
          <w:szCs w:val="24"/>
        </w:rPr>
        <w:t>száz</w:t>
      </w:r>
      <w:r w:rsidR="004B4F9F">
        <w:rPr>
          <w:rFonts w:ascii="Times New Roman" w:hAnsi="Times New Roman"/>
          <w:i/>
          <w:sz w:val="24"/>
          <w:szCs w:val="24"/>
        </w:rPr>
        <w:t>tíz</w:t>
      </w:r>
      <w:proofErr w:type="gramEnd"/>
      <w:r w:rsidR="009C0C5B" w:rsidRPr="009C0C5B">
        <w:rPr>
          <w:rFonts w:ascii="Times New Roman" w:hAnsi="Times New Roman"/>
          <w:i/>
          <w:sz w:val="24"/>
          <w:szCs w:val="24"/>
        </w:rPr>
        <w:t xml:space="preserve"> </w:t>
      </w:r>
      <w:r w:rsidRPr="009C0C5B">
        <w:rPr>
          <w:rFonts w:ascii="Times New Roman" w:hAnsi="Times New Roman"/>
          <w:i/>
          <w:sz w:val="24"/>
          <w:szCs w:val="24"/>
        </w:rPr>
        <w:t>ezer forintban,</w:t>
      </w:r>
    </w:p>
    <w:p w:rsidR="008610FC" w:rsidRPr="009C0C5B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7D4F7C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7D4F7C">
        <w:rPr>
          <w:rFonts w:ascii="Times New Roman" w:hAnsi="Times New Roman"/>
          <w:b/>
          <w:i/>
          <w:sz w:val="24"/>
          <w:szCs w:val="24"/>
        </w:rPr>
        <w:t>e</w:t>
      </w:r>
      <w:proofErr w:type="gramEnd"/>
      <w:r w:rsidRPr="007D4F7C">
        <w:rPr>
          <w:rFonts w:ascii="Times New Roman" w:hAnsi="Times New Roman"/>
          <w:b/>
          <w:i/>
          <w:sz w:val="24"/>
          <w:szCs w:val="24"/>
        </w:rPr>
        <w:t xml:space="preserve">) finanszírozási kiadások és bevételek az Áht. 6. § (7) bekezdés a) pont ad) alpontja szerinti: </w:t>
      </w:r>
    </w:p>
    <w:p w:rsidR="008610FC" w:rsidRPr="007D4F7C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7D4F7C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7D4F7C">
        <w:rPr>
          <w:rFonts w:ascii="Times New Roman" w:hAnsi="Times New Roman"/>
          <w:b/>
          <w:i/>
          <w:sz w:val="24"/>
          <w:szCs w:val="24"/>
        </w:rPr>
        <w:t>ea</w:t>
      </w:r>
      <w:proofErr w:type="spellEnd"/>
      <w:r w:rsidRPr="007D4F7C">
        <w:rPr>
          <w:rFonts w:ascii="Times New Roman" w:hAnsi="Times New Roman"/>
          <w:b/>
          <w:i/>
          <w:sz w:val="24"/>
          <w:szCs w:val="24"/>
        </w:rPr>
        <w:t xml:space="preserve">) az irányító szervi támogatás finanszírozási előirányzatát </w:t>
      </w:r>
      <w:r w:rsidRPr="007D4F7C">
        <w:rPr>
          <w:rFonts w:ascii="Times New Roman" w:hAnsi="Times New Roman"/>
          <w:b/>
          <w:i/>
          <w:sz w:val="24"/>
          <w:szCs w:val="24"/>
        </w:rPr>
        <w:tab/>
      </w:r>
      <w:r w:rsidRPr="007D4F7C">
        <w:rPr>
          <w:rFonts w:ascii="Times New Roman" w:hAnsi="Times New Roman"/>
          <w:b/>
          <w:i/>
          <w:sz w:val="24"/>
          <w:szCs w:val="24"/>
        </w:rPr>
        <w:tab/>
      </w:r>
      <w:r w:rsidR="00B82586">
        <w:rPr>
          <w:rFonts w:ascii="Times New Roman" w:hAnsi="Times New Roman"/>
          <w:b/>
          <w:i/>
          <w:sz w:val="24"/>
          <w:szCs w:val="24"/>
        </w:rPr>
        <w:t>7</w:t>
      </w:r>
      <w:r w:rsidR="009857DD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B82586">
        <w:rPr>
          <w:rFonts w:ascii="Times New Roman" w:hAnsi="Times New Roman"/>
          <w:b/>
          <w:i/>
          <w:sz w:val="24"/>
          <w:szCs w:val="24"/>
        </w:rPr>
        <w:t>257</w:t>
      </w:r>
      <w:r w:rsidR="009857DD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B82586">
        <w:rPr>
          <w:rFonts w:ascii="Times New Roman" w:hAnsi="Times New Roman"/>
          <w:b/>
          <w:i/>
          <w:sz w:val="24"/>
          <w:szCs w:val="24"/>
        </w:rPr>
        <w:t>016</w:t>
      </w:r>
      <w:r w:rsidR="009857DD" w:rsidRPr="007D4F7C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9857DD" w:rsidRPr="007D4F7C">
        <w:rPr>
          <w:rFonts w:ascii="Times New Roman" w:hAnsi="Times New Roman"/>
          <w:i/>
          <w:sz w:val="24"/>
          <w:szCs w:val="24"/>
        </w:rPr>
        <w:t>azaz</w:t>
      </w:r>
    </w:p>
    <w:p w:rsidR="009857DD" w:rsidRPr="007D4F7C" w:rsidRDefault="008A58F3" w:rsidP="009857DD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hét</w:t>
      </w:r>
      <w:r w:rsidR="009857DD" w:rsidRPr="007D4F7C">
        <w:rPr>
          <w:rFonts w:ascii="Times New Roman" w:hAnsi="Times New Roman"/>
          <w:i/>
          <w:sz w:val="24"/>
          <w:szCs w:val="24"/>
        </w:rPr>
        <w:t>millió-</w:t>
      </w:r>
      <w:r w:rsidR="007B3FF4">
        <w:rPr>
          <w:rFonts w:ascii="Times New Roman" w:hAnsi="Times New Roman"/>
          <w:i/>
          <w:sz w:val="24"/>
          <w:szCs w:val="24"/>
        </w:rPr>
        <w:t>kettőszáz</w:t>
      </w:r>
      <w:r w:rsidR="00566DBB">
        <w:rPr>
          <w:rFonts w:ascii="Times New Roman" w:hAnsi="Times New Roman"/>
          <w:i/>
          <w:sz w:val="24"/>
          <w:szCs w:val="24"/>
        </w:rPr>
        <w:t>ötven</w:t>
      </w:r>
      <w:r w:rsidR="00B82586">
        <w:rPr>
          <w:rFonts w:ascii="Times New Roman" w:hAnsi="Times New Roman"/>
          <w:i/>
          <w:sz w:val="24"/>
          <w:szCs w:val="24"/>
        </w:rPr>
        <w:t>hét</w:t>
      </w:r>
      <w:r w:rsidR="009857DD" w:rsidRPr="007D4F7C">
        <w:rPr>
          <w:rFonts w:ascii="Times New Roman" w:hAnsi="Times New Roman"/>
          <w:i/>
          <w:sz w:val="24"/>
          <w:szCs w:val="24"/>
        </w:rPr>
        <w:t>ezer-</w:t>
      </w:r>
      <w:r w:rsidR="00B82586">
        <w:rPr>
          <w:rFonts w:ascii="Times New Roman" w:hAnsi="Times New Roman"/>
          <w:i/>
          <w:sz w:val="24"/>
          <w:szCs w:val="24"/>
        </w:rPr>
        <w:t>tizenhat</w:t>
      </w:r>
      <w:proofErr w:type="gramEnd"/>
      <w:r w:rsidR="009857DD" w:rsidRPr="007D4F7C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7D4F7C" w:rsidRDefault="008610FC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B3FF4" w:rsidRPr="007D4F7C" w:rsidRDefault="008610FC" w:rsidP="007B3FF4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 w:rsidRPr="007D4F7C">
        <w:rPr>
          <w:rFonts w:ascii="Times New Roman" w:hAnsi="Times New Roman"/>
          <w:b/>
          <w:i/>
          <w:sz w:val="24"/>
          <w:szCs w:val="24"/>
        </w:rPr>
        <w:t>eb</w:t>
      </w:r>
      <w:proofErr w:type="gramEnd"/>
      <w:r w:rsidRPr="007D4F7C">
        <w:rPr>
          <w:rFonts w:ascii="Times New Roman" w:hAnsi="Times New Roman"/>
          <w:b/>
          <w:i/>
          <w:sz w:val="24"/>
          <w:szCs w:val="24"/>
        </w:rPr>
        <w:t>) az irányító szervi támogatás folyósításának fi</w:t>
      </w:r>
      <w:r w:rsidR="009857DD">
        <w:rPr>
          <w:rFonts w:ascii="Times New Roman" w:hAnsi="Times New Roman"/>
          <w:b/>
          <w:i/>
          <w:sz w:val="24"/>
          <w:szCs w:val="24"/>
        </w:rPr>
        <w:t xml:space="preserve">nanszírozási előirányzatát </w:t>
      </w:r>
      <w:r w:rsidR="009857DD">
        <w:rPr>
          <w:rFonts w:ascii="Times New Roman" w:hAnsi="Times New Roman"/>
          <w:b/>
          <w:i/>
          <w:sz w:val="24"/>
          <w:szCs w:val="24"/>
        </w:rPr>
        <w:tab/>
      </w:r>
      <w:r w:rsidR="00B82586">
        <w:rPr>
          <w:rFonts w:ascii="Times New Roman" w:hAnsi="Times New Roman"/>
          <w:b/>
          <w:i/>
          <w:sz w:val="24"/>
          <w:szCs w:val="24"/>
        </w:rPr>
        <w:t>7</w:t>
      </w:r>
      <w:r w:rsidR="00B82586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B82586">
        <w:rPr>
          <w:rFonts w:ascii="Times New Roman" w:hAnsi="Times New Roman"/>
          <w:b/>
          <w:i/>
          <w:sz w:val="24"/>
          <w:szCs w:val="24"/>
        </w:rPr>
        <w:t>257</w:t>
      </w:r>
      <w:r w:rsidR="00B82586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B82586">
        <w:rPr>
          <w:rFonts w:ascii="Times New Roman" w:hAnsi="Times New Roman"/>
          <w:b/>
          <w:i/>
          <w:sz w:val="24"/>
          <w:szCs w:val="24"/>
        </w:rPr>
        <w:t>016</w:t>
      </w:r>
      <w:r w:rsidR="00B82586" w:rsidRPr="007D4F7C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B82586" w:rsidRPr="007D4F7C">
        <w:rPr>
          <w:rFonts w:ascii="Times New Roman" w:hAnsi="Times New Roman"/>
          <w:i/>
          <w:sz w:val="24"/>
          <w:szCs w:val="24"/>
        </w:rPr>
        <w:t>azaz</w:t>
      </w:r>
    </w:p>
    <w:p w:rsidR="00B82586" w:rsidRPr="007D4F7C" w:rsidRDefault="00B82586" w:rsidP="00B82586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hét</w:t>
      </w:r>
      <w:r w:rsidRPr="007D4F7C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kettőszázötvenhét</w:t>
      </w:r>
      <w:r w:rsidRPr="007D4F7C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tizenhat</w:t>
      </w:r>
      <w:proofErr w:type="gramEnd"/>
      <w:r w:rsidRPr="007D4F7C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EC791C" w:rsidRDefault="00EC791C" w:rsidP="00E77FB6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</w:p>
    <w:p w:rsidR="00C7269A" w:rsidRPr="007D4F7C" w:rsidRDefault="00041655" w:rsidP="00C7269A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f</w:t>
      </w:r>
      <w:proofErr w:type="gramEnd"/>
      <w:r w:rsidR="00C7269A" w:rsidRPr="007D4F7C">
        <w:rPr>
          <w:rFonts w:ascii="Times New Roman" w:hAnsi="Times New Roman"/>
          <w:b/>
          <w:i/>
          <w:sz w:val="24"/>
          <w:szCs w:val="24"/>
        </w:rPr>
        <w:t>) államháztartáson belüli megelőlegezés</w:t>
      </w:r>
      <w:r w:rsidR="00C7269A">
        <w:rPr>
          <w:rFonts w:ascii="Times New Roman" w:hAnsi="Times New Roman"/>
          <w:b/>
          <w:i/>
          <w:sz w:val="24"/>
          <w:szCs w:val="24"/>
        </w:rPr>
        <w:t>ek</w:t>
      </w:r>
      <w:r w:rsidR="00C7269A" w:rsidRPr="007D4F7C">
        <w:rPr>
          <w:rFonts w:ascii="Times New Roman" w:hAnsi="Times New Roman"/>
          <w:b/>
          <w:i/>
          <w:sz w:val="24"/>
          <w:szCs w:val="24"/>
        </w:rPr>
        <w:t xml:space="preserve"> előirányzatát</w:t>
      </w:r>
      <w:r w:rsidR="00C7269A" w:rsidRPr="007D4F7C">
        <w:rPr>
          <w:rFonts w:ascii="Times New Roman" w:hAnsi="Times New Roman"/>
          <w:i/>
          <w:sz w:val="24"/>
          <w:szCs w:val="24"/>
        </w:rPr>
        <w:t xml:space="preserve"> </w:t>
      </w:r>
    </w:p>
    <w:p w:rsidR="00C7269A" w:rsidRPr="007D4F7C" w:rsidRDefault="007B3FF4" w:rsidP="00C7269A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  <w:t>516</w:t>
      </w:r>
      <w:r w:rsidR="00C7269A" w:rsidRPr="007D4F7C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004</w:t>
      </w:r>
      <w:r w:rsidR="00C7269A" w:rsidRPr="007D4F7C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C7269A" w:rsidRPr="007D4F7C">
        <w:rPr>
          <w:rFonts w:ascii="Times New Roman" w:hAnsi="Times New Roman"/>
          <w:i/>
          <w:sz w:val="24"/>
          <w:szCs w:val="24"/>
        </w:rPr>
        <w:t xml:space="preserve">azaz </w:t>
      </w:r>
    </w:p>
    <w:p w:rsidR="00C7269A" w:rsidRPr="007D4F7C" w:rsidRDefault="007B3FF4" w:rsidP="00C7269A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öt</w:t>
      </w:r>
      <w:r w:rsidR="00E77FB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tizenhat</w:t>
      </w:r>
      <w:r w:rsidR="00C7269A" w:rsidRPr="007D4F7C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négy</w:t>
      </w:r>
      <w:proofErr w:type="gramEnd"/>
      <w:r w:rsidR="00C7269A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C7269A" w:rsidRPr="007D4F7C" w:rsidRDefault="00C7269A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7D4F7C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g</w:t>
      </w:r>
      <w:proofErr w:type="gramEnd"/>
      <w:r w:rsidR="008610FC" w:rsidRPr="007D4F7C">
        <w:rPr>
          <w:rFonts w:ascii="Times New Roman" w:hAnsi="Times New Roman"/>
          <w:b/>
          <w:i/>
          <w:sz w:val="24"/>
          <w:szCs w:val="24"/>
        </w:rPr>
        <w:t>) államháztartáson belüli megelőlegezés visszafizetése előirányzatát</w:t>
      </w:r>
      <w:r w:rsidR="008610FC" w:rsidRPr="007D4F7C">
        <w:rPr>
          <w:rFonts w:ascii="Times New Roman" w:hAnsi="Times New Roman"/>
          <w:i/>
          <w:sz w:val="24"/>
          <w:szCs w:val="24"/>
        </w:rPr>
        <w:t xml:space="preserve"> </w:t>
      </w:r>
    </w:p>
    <w:p w:rsidR="00E77FB6" w:rsidRPr="007D4F7C" w:rsidRDefault="009E49F9" w:rsidP="00E77FB6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 w:rsidR="00E908F3">
        <w:rPr>
          <w:rFonts w:ascii="Times New Roman" w:hAnsi="Times New Roman"/>
          <w:b/>
          <w:i/>
          <w:sz w:val="24"/>
          <w:szCs w:val="24"/>
        </w:rPr>
        <w:t>606</w:t>
      </w:r>
      <w:r w:rsidR="00E77FB6" w:rsidRPr="007D4F7C">
        <w:rPr>
          <w:rFonts w:ascii="Times New Roman" w:hAnsi="Times New Roman"/>
          <w:b/>
          <w:i/>
          <w:sz w:val="24"/>
          <w:szCs w:val="24"/>
        </w:rPr>
        <w:t>.</w:t>
      </w:r>
      <w:r w:rsidR="00E908F3">
        <w:rPr>
          <w:rFonts w:ascii="Times New Roman" w:hAnsi="Times New Roman"/>
          <w:b/>
          <w:i/>
          <w:sz w:val="24"/>
          <w:szCs w:val="24"/>
        </w:rPr>
        <w:t>311</w:t>
      </w:r>
      <w:r w:rsidR="00E77FB6" w:rsidRPr="007D4F7C">
        <w:rPr>
          <w:rFonts w:ascii="Times New Roman" w:hAnsi="Times New Roman"/>
          <w:b/>
          <w:i/>
          <w:sz w:val="24"/>
          <w:szCs w:val="24"/>
        </w:rPr>
        <w:t xml:space="preserve"> ezer forintban, </w:t>
      </w:r>
      <w:r w:rsidR="00E77FB6" w:rsidRPr="007D4F7C">
        <w:rPr>
          <w:rFonts w:ascii="Times New Roman" w:hAnsi="Times New Roman"/>
          <w:i/>
          <w:sz w:val="24"/>
          <w:szCs w:val="24"/>
        </w:rPr>
        <w:t xml:space="preserve">azaz </w:t>
      </w:r>
    </w:p>
    <w:p w:rsidR="00E77FB6" w:rsidRPr="007D4F7C" w:rsidRDefault="00E908F3" w:rsidP="00E77FB6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hat</w:t>
      </w:r>
      <w:r w:rsidR="00E77FB6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hat</w:t>
      </w:r>
      <w:r w:rsidR="00E77FB6" w:rsidRPr="007D4F7C">
        <w:rPr>
          <w:rFonts w:ascii="Times New Roman" w:hAnsi="Times New Roman"/>
          <w:i/>
          <w:sz w:val="24"/>
          <w:szCs w:val="24"/>
        </w:rPr>
        <w:t>ezer-</w:t>
      </w:r>
      <w:r w:rsidR="008A58F3">
        <w:rPr>
          <w:rFonts w:ascii="Times New Roman" w:hAnsi="Times New Roman"/>
          <w:i/>
          <w:sz w:val="24"/>
          <w:szCs w:val="24"/>
        </w:rPr>
        <w:t>három</w:t>
      </w:r>
      <w:r w:rsidR="00E77FB6" w:rsidRPr="007D4F7C">
        <w:rPr>
          <w:rFonts w:ascii="Times New Roman" w:hAnsi="Times New Roman"/>
          <w:i/>
          <w:sz w:val="24"/>
          <w:szCs w:val="24"/>
        </w:rPr>
        <w:t>száz</w:t>
      </w:r>
      <w:r>
        <w:rPr>
          <w:rFonts w:ascii="Times New Roman" w:hAnsi="Times New Roman"/>
          <w:i/>
          <w:sz w:val="24"/>
          <w:szCs w:val="24"/>
        </w:rPr>
        <w:t>tizenegy</w:t>
      </w:r>
      <w:proofErr w:type="gramEnd"/>
      <w:r w:rsidR="00E77FB6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8610FC" w:rsidRPr="007D4F7C" w:rsidRDefault="008610FC" w:rsidP="00E77FB6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8610FC" w:rsidRPr="00181E34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b/>
          <w:i/>
          <w:sz w:val="24"/>
          <w:szCs w:val="24"/>
        </w:rPr>
        <w:t>h</w:t>
      </w:r>
      <w:proofErr w:type="gramEnd"/>
      <w:r w:rsidR="008610FC" w:rsidRPr="00181E34">
        <w:rPr>
          <w:rFonts w:ascii="Times New Roman" w:hAnsi="Times New Roman"/>
          <w:b/>
          <w:i/>
          <w:sz w:val="24"/>
          <w:szCs w:val="24"/>
        </w:rPr>
        <w:t>) az Áht. 6. § (7) bekezdés a) pont ab) alpontja szerint: szabad pénzeszközök lekötött bankbetétként való elhelyezése előirányzatát</w:t>
      </w:r>
      <w:r w:rsidR="008610FC" w:rsidRPr="00181E34">
        <w:rPr>
          <w:rFonts w:ascii="Times New Roman" w:hAnsi="Times New Roman"/>
          <w:i/>
          <w:sz w:val="24"/>
          <w:szCs w:val="24"/>
        </w:rPr>
        <w:t xml:space="preserve"> </w:t>
      </w:r>
    </w:p>
    <w:p w:rsidR="008610FC" w:rsidRPr="00181E34" w:rsidRDefault="008610FC" w:rsidP="008610FC">
      <w:pPr>
        <w:widowControl w:val="0"/>
        <w:tabs>
          <w:tab w:val="left" w:pos="-4111"/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 w:rsidRPr="00181E34">
        <w:rPr>
          <w:rFonts w:ascii="Times New Roman" w:hAnsi="Times New Roman"/>
          <w:b/>
          <w:i/>
          <w:sz w:val="24"/>
          <w:szCs w:val="24"/>
        </w:rPr>
        <w:tab/>
        <w:t xml:space="preserve">0 ezer forintban, </w:t>
      </w:r>
      <w:r w:rsidRPr="00181E34">
        <w:rPr>
          <w:rFonts w:ascii="Times New Roman" w:hAnsi="Times New Roman"/>
          <w:i/>
          <w:sz w:val="24"/>
          <w:szCs w:val="24"/>
        </w:rPr>
        <w:t>azaz</w:t>
      </w:r>
    </w:p>
    <w:p w:rsidR="008610FC" w:rsidRDefault="008610FC" w:rsidP="008610FC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181E34">
        <w:rPr>
          <w:rFonts w:ascii="Times New Roman" w:hAnsi="Times New Roman"/>
          <w:i/>
          <w:sz w:val="24"/>
          <w:szCs w:val="24"/>
        </w:rPr>
        <w:t>nulla</w:t>
      </w:r>
      <w:proofErr w:type="gramEnd"/>
      <w:r w:rsidRPr="00181E34">
        <w:rPr>
          <w:rFonts w:ascii="Times New Roman" w:hAnsi="Times New Roman"/>
          <w:i/>
          <w:sz w:val="24"/>
          <w:szCs w:val="24"/>
        </w:rPr>
        <w:t xml:space="preserve"> ezer forintban,</w:t>
      </w:r>
    </w:p>
    <w:p w:rsidR="004C06F1" w:rsidRPr="00181E34" w:rsidRDefault="004C06F1" w:rsidP="008610FC">
      <w:pPr>
        <w:widowControl w:val="0"/>
        <w:tabs>
          <w:tab w:val="left" w:pos="5245"/>
        </w:tabs>
        <w:spacing w:after="0" w:line="240" w:lineRule="auto"/>
        <w:ind w:left="1275"/>
        <w:jc w:val="both"/>
        <w:rPr>
          <w:rFonts w:ascii="Arial" w:hAnsi="Arial"/>
          <w:i/>
        </w:rPr>
      </w:pPr>
    </w:p>
    <w:p w:rsidR="008610FC" w:rsidRPr="00181E34" w:rsidRDefault="00041655" w:rsidP="008610FC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i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>) a bevétel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>i előirányzatok főösszegét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ab/>
        <w:t xml:space="preserve"> </w:t>
      </w:r>
      <w:r w:rsidR="00B82586">
        <w:rPr>
          <w:rFonts w:ascii="Times New Roman" w:hAnsi="Times New Roman"/>
          <w:b/>
          <w:i/>
          <w:sz w:val="24"/>
          <w:szCs w:val="24"/>
        </w:rPr>
        <w:t>36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>.</w:t>
      </w:r>
      <w:r w:rsidR="00B82586">
        <w:rPr>
          <w:rFonts w:ascii="Times New Roman" w:hAnsi="Times New Roman"/>
          <w:b/>
          <w:i/>
          <w:sz w:val="24"/>
          <w:szCs w:val="24"/>
        </w:rPr>
        <w:t>703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>.</w:t>
      </w:r>
      <w:r w:rsidR="00B82586">
        <w:rPr>
          <w:rFonts w:ascii="Times New Roman" w:hAnsi="Times New Roman"/>
          <w:b/>
          <w:i/>
          <w:sz w:val="24"/>
          <w:szCs w:val="24"/>
        </w:rPr>
        <w:t>037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8610FC" w:rsidRPr="00181E34">
        <w:rPr>
          <w:rFonts w:ascii="Times New Roman" w:hAnsi="Times New Roman"/>
          <w:i/>
          <w:sz w:val="24"/>
          <w:szCs w:val="24"/>
        </w:rPr>
        <w:t xml:space="preserve"> azaz</w:t>
      </w:r>
    </w:p>
    <w:p w:rsidR="008610FC" w:rsidRDefault="00E77FB6" w:rsidP="008610FC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harminc</w:t>
      </w:r>
      <w:r w:rsidR="00D8526D">
        <w:rPr>
          <w:rFonts w:ascii="Times New Roman" w:hAnsi="Times New Roman"/>
          <w:i/>
          <w:sz w:val="24"/>
          <w:szCs w:val="24"/>
        </w:rPr>
        <w:t>hat</w:t>
      </w:r>
      <w:r w:rsidR="008610FC" w:rsidRPr="00181E34">
        <w:rPr>
          <w:rFonts w:ascii="Times New Roman" w:hAnsi="Times New Roman"/>
          <w:i/>
          <w:sz w:val="24"/>
          <w:szCs w:val="24"/>
        </w:rPr>
        <w:t>millió-</w:t>
      </w:r>
      <w:r w:rsidR="00566DBB">
        <w:rPr>
          <w:rFonts w:ascii="Times New Roman" w:hAnsi="Times New Roman"/>
          <w:i/>
          <w:sz w:val="24"/>
          <w:szCs w:val="24"/>
        </w:rPr>
        <w:t>hét</w:t>
      </w:r>
      <w:r w:rsidR="007B3FF4">
        <w:rPr>
          <w:rFonts w:ascii="Times New Roman" w:hAnsi="Times New Roman"/>
          <w:i/>
          <w:sz w:val="24"/>
          <w:szCs w:val="24"/>
        </w:rPr>
        <w:t>száz</w:t>
      </w:r>
      <w:r w:rsidR="00B82586">
        <w:rPr>
          <w:rFonts w:ascii="Times New Roman" w:hAnsi="Times New Roman"/>
          <w:i/>
          <w:sz w:val="24"/>
          <w:szCs w:val="24"/>
        </w:rPr>
        <w:t>három</w:t>
      </w:r>
      <w:r w:rsidR="008610FC" w:rsidRPr="00181E34">
        <w:rPr>
          <w:rFonts w:ascii="Times New Roman" w:hAnsi="Times New Roman"/>
          <w:i/>
          <w:sz w:val="24"/>
          <w:szCs w:val="24"/>
        </w:rPr>
        <w:t>ezer-</w:t>
      </w:r>
      <w:r w:rsidR="00B82586">
        <w:rPr>
          <w:rFonts w:ascii="Times New Roman" w:hAnsi="Times New Roman"/>
          <w:i/>
          <w:sz w:val="24"/>
          <w:szCs w:val="24"/>
        </w:rPr>
        <w:t>harminchét</w:t>
      </w:r>
      <w:proofErr w:type="gramEnd"/>
      <w:r w:rsidR="008610FC" w:rsidRPr="00181E34">
        <w:rPr>
          <w:rFonts w:ascii="Times New Roman" w:hAnsi="Times New Roman"/>
          <w:i/>
          <w:sz w:val="24"/>
          <w:szCs w:val="24"/>
        </w:rPr>
        <w:t xml:space="preserve"> ezer forintban</w:t>
      </w:r>
      <w:r w:rsidR="004C06F1">
        <w:rPr>
          <w:rFonts w:ascii="Times New Roman" w:hAnsi="Times New Roman"/>
          <w:i/>
          <w:sz w:val="24"/>
          <w:szCs w:val="24"/>
        </w:rPr>
        <w:t>,</w:t>
      </w:r>
    </w:p>
    <w:p w:rsidR="004C06F1" w:rsidRPr="00181E34" w:rsidRDefault="004C06F1" w:rsidP="008610FC">
      <w:pPr>
        <w:widowControl w:val="0"/>
        <w:tabs>
          <w:tab w:val="left" w:pos="5670"/>
          <w:tab w:val="right" w:pos="8220"/>
        </w:tabs>
        <w:spacing w:after="0"/>
        <w:ind w:left="1275" w:right="-92"/>
        <w:jc w:val="both"/>
        <w:rPr>
          <w:rFonts w:ascii="Times New Roman" w:hAnsi="Times New Roman"/>
          <w:i/>
          <w:sz w:val="24"/>
          <w:szCs w:val="24"/>
        </w:rPr>
      </w:pPr>
    </w:p>
    <w:p w:rsidR="007B3FF4" w:rsidRPr="00181E34" w:rsidRDefault="00041655" w:rsidP="007B3FF4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j</w:t>
      </w:r>
      <w:r w:rsidR="008610FC" w:rsidRPr="00181E34">
        <w:rPr>
          <w:rFonts w:ascii="Times New Roman" w:hAnsi="Times New Roman"/>
          <w:b/>
          <w:i/>
          <w:sz w:val="24"/>
          <w:szCs w:val="24"/>
        </w:rPr>
        <w:t xml:space="preserve">) a kiadási 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 xml:space="preserve">előirányzatok </w:t>
      </w:r>
      <w:proofErr w:type="gramStart"/>
      <w:r w:rsidR="007D4F7C" w:rsidRPr="00181E34">
        <w:rPr>
          <w:rFonts w:ascii="Times New Roman" w:hAnsi="Times New Roman"/>
          <w:b/>
          <w:i/>
          <w:sz w:val="24"/>
          <w:szCs w:val="24"/>
        </w:rPr>
        <w:t>főösszegét</w:t>
      </w:r>
      <w:r w:rsidR="007D4F7C" w:rsidRPr="00181E34">
        <w:rPr>
          <w:rFonts w:ascii="Times New Roman" w:hAnsi="Times New Roman"/>
          <w:b/>
          <w:i/>
          <w:sz w:val="24"/>
          <w:szCs w:val="24"/>
        </w:rPr>
        <w:tab/>
        <w:t xml:space="preserve">   </w:t>
      </w:r>
      <w:r w:rsidR="00B82586">
        <w:rPr>
          <w:rFonts w:ascii="Times New Roman" w:hAnsi="Times New Roman"/>
          <w:b/>
          <w:i/>
          <w:sz w:val="24"/>
          <w:szCs w:val="24"/>
        </w:rPr>
        <w:t>36</w:t>
      </w:r>
      <w:proofErr w:type="gramEnd"/>
      <w:r w:rsidR="00B82586" w:rsidRPr="00181E34">
        <w:rPr>
          <w:rFonts w:ascii="Times New Roman" w:hAnsi="Times New Roman"/>
          <w:b/>
          <w:i/>
          <w:sz w:val="24"/>
          <w:szCs w:val="24"/>
        </w:rPr>
        <w:t>.</w:t>
      </w:r>
      <w:r w:rsidR="00B82586">
        <w:rPr>
          <w:rFonts w:ascii="Times New Roman" w:hAnsi="Times New Roman"/>
          <w:b/>
          <w:i/>
          <w:sz w:val="24"/>
          <w:szCs w:val="24"/>
        </w:rPr>
        <w:t>703</w:t>
      </w:r>
      <w:r w:rsidR="00B82586" w:rsidRPr="00181E34">
        <w:rPr>
          <w:rFonts w:ascii="Times New Roman" w:hAnsi="Times New Roman"/>
          <w:b/>
          <w:i/>
          <w:sz w:val="24"/>
          <w:szCs w:val="24"/>
        </w:rPr>
        <w:t>.</w:t>
      </w:r>
      <w:r w:rsidR="00B82586">
        <w:rPr>
          <w:rFonts w:ascii="Times New Roman" w:hAnsi="Times New Roman"/>
          <w:b/>
          <w:i/>
          <w:sz w:val="24"/>
          <w:szCs w:val="24"/>
        </w:rPr>
        <w:t>037</w:t>
      </w:r>
      <w:r w:rsidR="00B82586" w:rsidRPr="00181E34">
        <w:rPr>
          <w:rFonts w:ascii="Times New Roman" w:hAnsi="Times New Roman"/>
          <w:b/>
          <w:i/>
          <w:sz w:val="24"/>
          <w:szCs w:val="24"/>
        </w:rPr>
        <w:t xml:space="preserve"> ezer forintban,</w:t>
      </w:r>
      <w:r w:rsidR="00B82586" w:rsidRPr="00181E34">
        <w:rPr>
          <w:rFonts w:ascii="Times New Roman" w:hAnsi="Times New Roman"/>
          <w:i/>
          <w:sz w:val="24"/>
          <w:szCs w:val="24"/>
        </w:rPr>
        <w:t xml:space="preserve"> azaz</w:t>
      </w:r>
    </w:p>
    <w:p w:rsidR="00D8526D" w:rsidRDefault="00B82586" w:rsidP="007B3FF4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>
        <w:rPr>
          <w:rFonts w:ascii="Times New Roman" w:hAnsi="Times New Roman"/>
          <w:i/>
          <w:sz w:val="24"/>
          <w:szCs w:val="24"/>
        </w:rPr>
        <w:t>harminchat</w:t>
      </w:r>
      <w:r w:rsidRPr="00181E34">
        <w:rPr>
          <w:rFonts w:ascii="Times New Roman" w:hAnsi="Times New Roman"/>
          <w:i/>
          <w:sz w:val="24"/>
          <w:szCs w:val="24"/>
        </w:rPr>
        <w:t>millió-</w:t>
      </w:r>
      <w:r>
        <w:rPr>
          <w:rFonts w:ascii="Times New Roman" w:hAnsi="Times New Roman"/>
          <w:i/>
          <w:sz w:val="24"/>
          <w:szCs w:val="24"/>
        </w:rPr>
        <w:t>hétszázhárom</w:t>
      </w:r>
      <w:r w:rsidRPr="00181E34">
        <w:rPr>
          <w:rFonts w:ascii="Times New Roman" w:hAnsi="Times New Roman"/>
          <w:i/>
          <w:sz w:val="24"/>
          <w:szCs w:val="24"/>
        </w:rPr>
        <w:t>ezer-</w:t>
      </w:r>
      <w:r>
        <w:rPr>
          <w:rFonts w:ascii="Times New Roman" w:hAnsi="Times New Roman"/>
          <w:i/>
          <w:sz w:val="24"/>
          <w:szCs w:val="24"/>
        </w:rPr>
        <w:t>harminchét</w:t>
      </w:r>
      <w:proofErr w:type="gramEnd"/>
      <w:r w:rsidRPr="00181E34">
        <w:rPr>
          <w:rFonts w:ascii="Times New Roman" w:hAnsi="Times New Roman"/>
          <w:i/>
          <w:sz w:val="24"/>
          <w:szCs w:val="24"/>
        </w:rPr>
        <w:t xml:space="preserve"> ezer forintban</w:t>
      </w:r>
    </w:p>
    <w:p w:rsidR="008610FC" w:rsidRPr="00181E34" w:rsidRDefault="008610FC" w:rsidP="00E77FB6">
      <w:pPr>
        <w:widowControl w:val="0"/>
        <w:tabs>
          <w:tab w:val="right" w:pos="8220"/>
        </w:tabs>
        <w:spacing w:after="0"/>
        <w:ind w:left="1275" w:right="855"/>
        <w:jc w:val="both"/>
        <w:rPr>
          <w:rFonts w:ascii="Arial" w:hAnsi="Arial"/>
          <w:i/>
        </w:rPr>
      </w:pPr>
      <w:proofErr w:type="gramStart"/>
      <w:r w:rsidRPr="00181E34">
        <w:rPr>
          <w:rFonts w:ascii="Times New Roman" w:hAnsi="Times New Roman"/>
          <w:b/>
          <w:i/>
          <w:sz w:val="24"/>
          <w:szCs w:val="24"/>
        </w:rPr>
        <w:t>állapítja</w:t>
      </w:r>
      <w:proofErr w:type="gramEnd"/>
      <w:r w:rsidRPr="00181E34">
        <w:rPr>
          <w:rFonts w:ascii="Times New Roman" w:hAnsi="Times New Roman"/>
          <w:b/>
          <w:i/>
          <w:sz w:val="24"/>
          <w:szCs w:val="24"/>
        </w:rPr>
        <w:t xml:space="preserve"> meg.</w:t>
      </w:r>
    </w:p>
    <w:p w:rsidR="00E41993" w:rsidRDefault="00E4199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77553" w:rsidRDefault="00777553" w:rsidP="00263420">
      <w:pPr>
        <w:widowControl w:val="0"/>
        <w:tabs>
          <w:tab w:val="left" w:pos="70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77553" w:rsidRDefault="00777553" w:rsidP="00777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A62D86">
        <w:rPr>
          <w:rFonts w:ascii="Times New Roman" w:hAnsi="Times New Roman"/>
          <w:b/>
          <w:bCs/>
          <w:sz w:val="24"/>
          <w:szCs w:val="24"/>
        </w:rPr>
        <w:t>2</w:t>
      </w:r>
      <w:r w:rsidRPr="00A62D86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777553" w:rsidRDefault="00777553" w:rsidP="007775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1B25C9" w:rsidRPr="00D44BE5" w:rsidRDefault="001B25C9" w:rsidP="00E0684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34BF6" w:rsidRPr="004C32E2" w:rsidRDefault="00434BF6" w:rsidP="00434BF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x-none"/>
        </w:rPr>
      </w:pPr>
      <w:r w:rsidRPr="004C32E2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4C32E2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4C32E2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4C32E2">
        <w:rPr>
          <w:rFonts w:ascii="Times New Roman" w:hAnsi="Times New Roman"/>
          <w:sz w:val="24"/>
          <w:szCs w:val="24"/>
        </w:rPr>
        <w:t>2</w:t>
      </w:r>
      <w:r w:rsidRPr="004C32E2">
        <w:rPr>
          <w:rFonts w:ascii="Times New Roman" w:hAnsi="Times New Roman"/>
          <w:sz w:val="24"/>
          <w:szCs w:val="24"/>
          <w:lang w:val="x-none"/>
        </w:rPr>
        <w:t>. §</w:t>
      </w:r>
      <w:proofErr w:type="spellStart"/>
      <w:r w:rsidR="003F72A4">
        <w:rPr>
          <w:rFonts w:ascii="Times New Roman" w:hAnsi="Times New Roman"/>
          <w:sz w:val="24"/>
          <w:szCs w:val="24"/>
        </w:rPr>
        <w:t>-a</w:t>
      </w:r>
      <w:proofErr w:type="spellEnd"/>
      <w:r w:rsidR="003F72A4">
        <w:rPr>
          <w:rFonts w:ascii="Times New Roman" w:hAnsi="Times New Roman"/>
          <w:sz w:val="24"/>
          <w:szCs w:val="24"/>
        </w:rPr>
        <w:t xml:space="preserve"> </w:t>
      </w:r>
      <w:r w:rsidRPr="004C32E2">
        <w:rPr>
          <w:rFonts w:ascii="Times New Roman" w:hAnsi="Times New Roman"/>
          <w:sz w:val="24"/>
          <w:szCs w:val="24"/>
        </w:rPr>
        <w:t>helyébe a következő rendelkezés lép:</w:t>
      </w:r>
    </w:p>
    <w:p w:rsidR="00B9388E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34BF6" w:rsidRPr="00517D33" w:rsidRDefault="00B9388E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</w:rPr>
      </w:pPr>
      <w:r w:rsidRPr="00517D33">
        <w:rPr>
          <w:rFonts w:ascii="Times New Roman" w:hAnsi="Times New Roman"/>
          <w:bCs/>
          <w:sz w:val="24"/>
          <w:szCs w:val="24"/>
        </w:rPr>
        <w:t xml:space="preserve">„2.§ </w:t>
      </w:r>
    </w:p>
    <w:p w:rsidR="00833ABF" w:rsidRPr="00F47260" w:rsidRDefault="00833ABF" w:rsidP="00434BF6">
      <w:pPr>
        <w:widowControl w:val="0"/>
        <w:tabs>
          <w:tab w:val="left" w:pos="705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483AFC" w:rsidRPr="00EC6C7D" w:rsidRDefault="00EC6C7D" w:rsidP="00EC6C7D">
      <w:pPr>
        <w:pStyle w:val="Listaszerbekezds"/>
        <w:widowControl w:val="0"/>
        <w:numPr>
          <w:ilvl w:val="0"/>
          <w:numId w:val="31"/>
        </w:numPr>
        <w:tabs>
          <w:tab w:val="left" w:pos="1418"/>
          <w:tab w:val="right" w:pos="9072"/>
        </w:tabs>
        <w:spacing w:after="0"/>
        <w:ind w:right="93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EC6C7D">
        <w:rPr>
          <w:rFonts w:ascii="Times New Roman" w:hAnsi="Times New Roman"/>
          <w:i/>
          <w:sz w:val="24"/>
          <w:szCs w:val="24"/>
          <w:lang w:val="x-none"/>
        </w:rPr>
        <w:t>Az 1. §</w:t>
      </w:r>
      <w:r w:rsidRPr="00EC6C7D">
        <w:rPr>
          <w:rFonts w:ascii="Times New Roman" w:hAnsi="Times New Roman"/>
          <w:i/>
          <w:sz w:val="24"/>
          <w:szCs w:val="24"/>
        </w:rPr>
        <w:t xml:space="preserve"> (2) bekezdésében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 megállapított </w:t>
      </w:r>
      <w:r w:rsidRPr="00EC6C7D">
        <w:rPr>
          <w:rFonts w:ascii="Times New Roman" w:hAnsi="Times New Roman"/>
          <w:i/>
          <w:sz w:val="24"/>
          <w:szCs w:val="24"/>
        </w:rPr>
        <w:t xml:space="preserve">kiemelt 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>előirányzatok a Magyarország 20</w:t>
      </w:r>
      <w:r w:rsidRPr="00EC6C7D">
        <w:rPr>
          <w:rFonts w:ascii="Times New Roman" w:hAnsi="Times New Roman"/>
          <w:i/>
          <w:sz w:val="24"/>
          <w:szCs w:val="24"/>
        </w:rPr>
        <w:t>22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. évi központi költségvetéséről szóló </w:t>
      </w:r>
      <w:r w:rsidRPr="00EC6C7D">
        <w:rPr>
          <w:rFonts w:ascii="Times New Roman" w:hAnsi="Times New Roman"/>
          <w:i/>
          <w:sz w:val="24"/>
          <w:szCs w:val="24"/>
        </w:rPr>
        <w:t xml:space="preserve">2021. évi XC. 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>törvény</w:t>
      </w:r>
      <w:r w:rsidRPr="00EC6C7D">
        <w:rPr>
          <w:rFonts w:ascii="Times New Roman" w:hAnsi="Times New Roman"/>
          <w:i/>
          <w:sz w:val="24"/>
          <w:szCs w:val="24"/>
        </w:rPr>
        <w:t xml:space="preserve"> 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>(továbbiakban</w:t>
      </w:r>
      <w:r w:rsidRPr="00EC6C7D">
        <w:rPr>
          <w:rFonts w:ascii="Times New Roman" w:hAnsi="Times New Roman"/>
          <w:i/>
          <w:sz w:val="24"/>
          <w:szCs w:val="24"/>
        </w:rPr>
        <w:t>: költségvetési törvény</w:t>
      </w:r>
      <w:proofErr w:type="gramStart"/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) </w:t>
      </w:r>
      <w:r w:rsidRPr="00EC6C7D">
        <w:rPr>
          <w:rFonts w:ascii="Times New Roman" w:hAnsi="Times New Roman"/>
          <w:i/>
          <w:sz w:val="24"/>
          <w:szCs w:val="24"/>
        </w:rPr>
        <w:t xml:space="preserve"> 2</w:t>
      </w:r>
      <w:proofErr w:type="gramEnd"/>
      <w:r w:rsidRPr="00EC6C7D">
        <w:rPr>
          <w:rFonts w:ascii="Times New Roman" w:hAnsi="Times New Roman"/>
          <w:i/>
          <w:sz w:val="24"/>
          <w:szCs w:val="24"/>
        </w:rPr>
        <w:t>. számú mellékletében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 megállapított</w:t>
      </w:r>
      <w:r w:rsidRPr="00EC6C7D">
        <w:rPr>
          <w:rFonts w:ascii="Times New Roman" w:hAnsi="Times New Roman"/>
          <w:i/>
          <w:sz w:val="24"/>
          <w:szCs w:val="24"/>
        </w:rPr>
        <w:t>,</w:t>
      </w:r>
      <w:r w:rsidRPr="00EC6C7D">
        <w:rPr>
          <w:rFonts w:ascii="Times New Roman" w:hAnsi="Times New Roman"/>
          <w:i/>
          <w:sz w:val="24"/>
          <w:szCs w:val="24"/>
          <w:lang w:val="x-none"/>
        </w:rPr>
        <w:t xml:space="preserve"> felhasználási kötöttséggel járó állami támogatásokat az alábbiak szerint tartalmazzák:</w:t>
      </w:r>
    </w:p>
    <w:p w:rsidR="00EC6C7D" w:rsidRPr="00EC6C7D" w:rsidRDefault="00EC6C7D" w:rsidP="00EC6C7D">
      <w:pPr>
        <w:widowControl w:val="0"/>
        <w:tabs>
          <w:tab w:val="left" w:pos="1418"/>
          <w:tab w:val="right" w:pos="9072"/>
        </w:tabs>
        <w:spacing w:after="0"/>
        <w:ind w:left="360" w:right="93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A01DAA" w:rsidRDefault="00EC6C7D" w:rsidP="00CD1E68">
      <w:pPr>
        <w:widowControl w:val="0"/>
        <w:tabs>
          <w:tab w:val="left" w:pos="1560"/>
          <w:tab w:val="right" w:pos="9072"/>
        </w:tabs>
        <w:spacing w:after="0" w:line="240" w:lineRule="auto"/>
        <w:ind w:left="1559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01DAA">
        <w:rPr>
          <w:rFonts w:ascii="Times New Roman" w:hAnsi="Times New Roman"/>
          <w:i/>
          <w:sz w:val="24"/>
          <w:szCs w:val="24"/>
        </w:rPr>
        <w:lastRenderedPageBreak/>
        <w:t>a</w:t>
      </w:r>
      <w:proofErr w:type="gramEnd"/>
      <w:r w:rsidRPr="00A01DAA">
        <w:rPr>
          <w:rFonts w:ascii="Times New Roman" w:hAnsi="Times New Roman"/>
          <w:i/>
          <w:sz w:val="24"/>
          <w:szCs w:val="24"/>
        </w:rPr>
        <w:t xml:space="preserve">)  Települési önkormányzatok egyes köznevelési </w:t>
      </w:r>
    </w:p>
    <w:p w:rsidR="00EC6C7D" w:rsidRDefault="00EC6C7D" w:rsidP="00CD1E68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A01DAA">
        <w:rPr>
          <w:rFonts w:ascii="Times New Roman" w:hAnsi="Times New Roman"/>
          <w:i/>
          <w:sz w:val="24"/>
          <w:szCs w:val="24"/>
        </w:rPr>
        <w:t>feladatainak</w:t>
      </w:r>
      <w:proofErr w:type="gramEnd"/>
      <w:r w:rsidRPr="00A01DAA">
        <w:rPr>
          <w:rFonts w:ascii="Times New Roman" w:hAnsi="Times New Roman"/>
          <w:i/>
          <w:sz w:val="24"/>
          <w:szCs w:val="24"/>
        </w:rPr>
        <w:t xml:space="preserve"> támogatása                                  </w:t>
      </w:r>
      <w:r w:rsidR="00CE158F">
        <w:rPr>
          <w:rFonts w:ascii="Times New Roman" w:hAnsi="Times New Roman"/>
          <w:i/>
          <w:sz w:val="24"/>
          <w:szCs w:val="24"/>
        </w:rPr>
        <w:t xml:space="preserve">                             705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CE158F">
        <w:rPr>
          <w:rFonts w:ascii="Times New Roman" w:hAnsi="Times New Roman"/>
          <w:i/>
          <w:sz w:val="24"/>
          <w:szCs w:val="24"/>
        </w:rPr>
        <w:t>654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CE158F">
        <w:rPr>
          <w:rFonts w:ascii="Times New Roman" w:hAnsi="Times New Roman"/>
          <w:i/>
          <w:sz w:val="24"/>
          <w:szCs w:val="24"/>
        </w:rPr>
        <w:t>760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D1E68" w:rsidRPr="00A01DAA" w:rsidRDefault="00CD1E68" w:rsidP="00CD1E68">
      <w:pPr>
        <w:widowControl w:val="0"/>
        <w:tabs>
          <w:tab w:val="right" w:pos="9072"/>
        </w:tabs>
        <w:spacing w:after="0" w:line="240" w:lineRule="auto"/>
        <w:ind w:left="1843" w:right="91" w:hanging="425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A01DAA" w:rsidRDefault="00EC6C7D" w:rsidP="00EC6C7D">
      <w:pPr>
        <w:pStyle w:val="Listaszerbekezds"/>
        <w:widowControl w:val="0"/>
        <w:numPr>
          <w:ilvl w:val="0"/>
          <w:numId w:val="30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egyes szociális és </w:t>
      </w:r>
    </w:p>
    <w:p w:rsidR="00EC6C7D" w:rsidRDefault="00EC6C7D" w:rsidP="00CD1E68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 </w:t>
      </w:r>
      <w:r w:rsidRPr="00A01DAA">
        <w:rPr>
          <w:rFonts w:ascii="Times New Roman" w:hAnsi="Times New Roman"/>
          <w:i/>
          <w:sz w:val="24"/>
          <w:szCs w:val="24"/>
        </w:rPr>
        <w:tab/>
      </w:r>
      <w:r w:rsidRPr="00A01DAA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A01DAA">
        <w:rPr>
          <w:rFonts w:ascii="Times New Roman" w:hAnsi="Times New Roman"/>
          <w:i/>
          <w:sz w:val="24"/>
          <w:szCs w:val="24"/>
        </w:rPr>
        <w:t>gyermekjó</w:t>
      </w:r>
      <w:r w:rsidR="00110D18">
        <w:rPr>
          <w:rFonts w:ascii="Times New Roman" w:hAnsi="Times New Roman"/>
          <w:i/>
          <w:sz w:val="24"/>
          <w:szCs w:val="24"/>
        </w:rPr>
        <w:t>léti</w:t>
      </w:r>
      <w:proofErr w:type="gramEnd"/>
      <w:r w:rsidR="00110D18">
        <w:rPr>
          <w:rFonts w:ascii="Times New Roman" w:hAnsi="Times New Roman"/>
          <w:i/>
          <w:sz w:val="24"/>
          <w:szCs w:val="24"/>
        </w:rPr>
        <w:t xml:space="preserve"> feladatainak támogatása</w:t>
      </w:r>
      <w:r w:rsidR="00110D18">
        <w:rPr>
          <w:rFonts w:ascii="Times New Roman" w:hAnsi="Times New Roman"/>
          <w:i/>
          <w:sz w:val="24"/>
          <w:szCs w:val="24"/>
        </w:rPr>
        <w:tab/>
        <w:t>988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110D18">
        <w:rPr>
          <w:rFonts w:ascii="Times New Roman" w:hAnsi="Times New Roman"/>
          <w:i/>
          <w:sz w:val="24"/>
          <w:szCs w:val="24"/>
        </w:rPr>
        <w:t>061</w:t>
      </w:r>
      <w:r w:rsidR="00CE158F">
        <w:rPr>
          <w:rFonts w:ascii="Times New Roman" w:hAnsi="Times New Roman"/>
          <w:i/>
          <w:sz w:val="24"/>
          <w:szCs w:val="24"/>
        </w:rPr>
        <w:t>.</w:t>
      </w:r>
      <w:r w:rsidR="00110D18">
        <w:rPr>
          <w:rFonts w:ascii="Times New Roman" w:hAnsi="Times New Roman"/>
          <w:i/>
          <w:sz w:val="24"/>
          <w:szCs w:val="24"/>
        </w:rPr>
        <w:t>432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D1E68" w:rsidRPr="00A01DAA" w:rsidRDefault="00CD1E68" w:rsidP="00CD1E68">
      <w:pPr>
        <w:widowControl w:val="0"/>
        <w:tabs>
          <w:tab w:val="right" w:pos="1134"/>
          <w:tab w:val="left" w:pos="1418"/>
          <w:tab w:val="right" w:pos="9315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A01DAA" w:rsidRDefault="00EC6C7D" w:rsidP="00EC6C7D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276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gyermekétkeztetési </w:t>
      </w:r>
    </w:p>
    <w:p w:rsidR="00EC6C7D" w:rsidRDefault="00EC6C7D" w:rsidP="00CD1E68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ab/>
      </w:r>
      <w:r w:rsidRPr="00A01DAA">
        <w:rPr>
          <w:rFonts w:ascii="Times New Roman" w:hAnsi="Times New Roman"/>
          <w:i/>
          <w:sz w:val="24"/>
          <w:szCs w:val="24"/>
        </w:rPr>
        <w:tab/>
      </w:r>
      <w:proofErr w:type="gramStart"/>
      <w:r w:rsidRPr="00A01DAA">
        <w:rPr>
          <w:rFonts w:ascii="Times New Roman" w:hAnsi="Times New Roman"/>
          <w:i/>
          <w:sz w:val="24"/>
          <w:szCs w:val="24"/>
        </w:rPr>
        <w:t>felad</w:t>
      </w:r>
      <w:r w:rsidR="008E75BB">
        <w:rPr>
          <w:rFonts w:ascii="Times New Roman" w:hAnsi="Times New Roman"/>
          <w:i/>
          <w:sz w:val="24"/>
          <w:szCs w:val="24"/>
        </w:rPr>
        <w:t>atainak</w:t>
      </w:r>
      <w:proofErr w:type="gramEnd"/>
      <w:r w:rsidR="008E75BB">
        <w:rPr>
          <w:rFonts w:ascii="Times New Roman" w:hAnsi="Times New Roman"/>
          <w:i/>
          <w:sz w:val="24"/>
          <w:szCs w:val="24"/>
        </w:rPr>
        <w:t xml:space="preserve"> támogatása</w:t>
      </w:r>
      <w:r w:rsidR="008E75BB">
        <w:rPr>
          <w:rFonts w:ascii="Times New Roman" w:hAnsi="Times New Roman"/>
          <w:i/>
          <w:sz w:val="24"/>
          <w:szCs w:val="24"/>
        </w:rPr>
        <w:tab/>
      </w:r>
      <w:r w:rsidR="008E75BB">
        <w:rPr>
          <w:rFonts w:ascii="Times New Roman" w:hAnsi="Times New Roman"/>
          <w:i/>
          <w:sz w:val="24"/>
          <w:szCs w:val="24"/>
        </w:rPr>
        <w:tab/>
      </w:r>
      <w:r w:rsidR="008E75BB">
        <w:rPr>
          <w:rFonts w:ascii="Times New Roman" w:hAnsi="Times New Roman"/>
          <w:i/>
          <w:sz w:val="24"/>
          <w:szCs w:val="24"/>
        </w:rPr>
        <w:tab/>
      </w:r>
      <w:r w:rsidR="008E75BB">
        <w:rPr>
          <w:rFonts w:ascii="Times New Roman" w:hAnsi="Times New Roman"/>
          <w:i/>
          <w:sz w:val="24"/>
          <w:szCs w:val="24"/>
        </w:rPr>
        <w:tab/>
      </w:r>
      <w:r w:rsidR="008E75BB">
        <w:rPr>
          <w:rFonts w:ascii="Times New Roman" w:hAnsi="Times New Roman"/>
          <w:i/>
          <w:sz w:val="24"/>
          <w:szCs w:val="24"/>
        </w:rPr>
        <w:tab/>
        <w:t xml:space="preserve">     </w:t>
      </w:r>
      <w:r w:rsidR="00CE158F">
        <w:rPr>
          <w:rFonts w:ascii="Times New Roman" w:hAnsi="Times New Roman"/>
          <w:i/>
          <w:sz w:val="24"/>
          <w:szCs w:val="24"/>
        </w:rPr>
        <w:t>275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CE158F">
        <w:rPr>
          <w:rFonts w:ascii="Times New Roman" w:hAnsi="Times New Roman"/>
          <w:i/>
          <w:sz w:val="24"/>
          <w:szCs w:val="24"/>
        </w:rPr>
        <w:t>490</w:t>
      </w:r>
      <w:r w:rsidRPr="00A01DAA">
        <w:rPr>
          <w:rFonts w:ascii="Times New Roman" w:hAnsi="Times New Roman"/>
          <w:i/>
          <w:sz w:val="24"/>
          <w:szCs w:val="24"/>
        </w:rPr>
        <w:t>.</w:t>
      </w:r>
      <w:r w:rsidR="00CE158F">
        <w:rPr>
          <w:rFonts w:ascii="Times New Roman" w:hAnsi="Times New Roman"/>
          <w:i/>
          <w:sz w:val="24"/>
          <w:szCs w:val="24"/>
        </w:rPr>
        <w:t>032</w:t>
      </w:r>
      <w:r w:rsidRPr="00A01DAA">
        <w:rPr>
          <w:rFonts w:ascii="Times New Roman" w:hAnsi="Times New Roman"/>
          <w:i/>
          <w:sz w:val="24"/>
          <w:szCs w:val="24"/>
        </w:rPr>
        <w:t xml:space="preserve"> Ft,</w:t>
      </w:r>
    </w:p>
    <w:p w:rsidR="00CD1E68" w:rsidRPr="00A01DAA" w:rsidRDefault="00CD1E68" w:rsidP="00CD1E68">
      <w:pPr>
        <w:pStyle w:val="Listaszerbekezds"/>
        <w:widowControl w:val="0"/>
        <w:tabs>
          <w:tab w:val="right" w:pos="1134"/>
          <w:tab w:val="left" w:pos="1276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</w:p>
    <w:p w:rsidR="00EC6C7D" w:rsidRPr="00A01DAA" w:rsidRDefault="00EC6C7D" w:rsidP="00EC6C7D">
      <w:pPr>
        <w:pStyle w:val="Listaszerbekezds"/>
        <w:widowControl w:val="0"/>
        <w:numPr>
          <w:ilvl w:val="0"/>
          <w:numId w:val="29"/>
        </w:numPr>
        <w:tabs>
          <w:tab w:val="right" w:pos="1134"/>
          <w:tab w:val="left" w:pos="1418"/>
          <w:tab w:val="right" w:pos="9072"/>
        </w:tabs>
        <w:spacing w:after="0" w:line="240" w:lineRule="auto"/>
        <w:ind w:right="91" w:firstLine="414"/>
        <w:jc w:val="both"/>
        <w:rPr>
          <w:rFonts w:ascii="Times New Roman" w:hAnsi="Times New Roman"/>
          <w:i/>
          <w:sz w:val="24"/>
          <w:szCs w:val="24"/>
        </w:rPr>
      </w:pPr>
      <w:r w:rsidRPr="00A01DAA">
        <w:rPr>
          <w:rFonts w:ascii="Times New Roman" w:hAnsi="Times New Roman"/>
          <w:i/>
          <w:sz w:val="24"/>
          <w:szCs w:val="24"/>
        </w:rPr>
        <w:t xml:space="preserve">Települési önkormányzatok kulturális </w:t>
      </w:r>
    </w:p>
    <w:p w:rsidR="00EC6C7D" w:rsidRDefault="00481335" w:rsidP="00CD1E68">
      <w:pPr>
        <w:pStyle w:val="Listaszerbekezds"/>
        <w:widowControl w:val="0"/>
        <w:tabs>
          <w:tab w:val="right" w:pos="1134"/>
          <w:tab w:val="left" w:pos="1418"/>
          <w:tab w:val="right" w:pos="9214"/>
        </w:tabs>
        <w:spacing w:after="0" w:line="240" w:lineRule="auto"/>
        <w:ind w:left="1134" w:right="91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ab/>
      </w:r>
      <w:proofErr w:type="gramStart"/>
      <w:r>
        <w:rPr>
          <w:rFonts w:ascii="Times New Roman" w:hAnsi="Times New Roman"/>
          <w:i/>
          <w:sz w:val="24"/>
          <w:szCs w:val="24"/>
        </w:rPr>
        <w:t>feladatainak</w:t>
      </w:r>
      <w:proofErr w:type="gramEnd"/>
      <w:r>
        <w:rPr>
          <w:rFonts w:ascii="Times New Roman" w:hAnsi="Times New Roman"/>
          <w:i/>
          <w:sz w:val="24"/>
          <w:szCs w:val="24"/>
        </w:rPr>
        <w:t xml:space="preserve"> támogatása</w:t>
      </w:r>
      <w:r>
        <w:rPr>
          <w:rFonts w:ascii="Times New Roman" w:hAnsi="Times New Roman"/>
          <w:i/>
          <w:sz w:val="24"/>
          <w:szCs w:val="24"/>
        </w:rPr>
        <w:tab/>
        <w:t>28</w:t>
      </w:r>
      <w:r w:rsidR="00EC6C7D" w:rsidRPr="00A01DA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511</w:t>
      </w:r>
      <w:r w:rsidR="00EC6C7D" w:rsidRPr="00A01DAA">
        <w:rPr>
          <w:rFonts w:ascii="Times New Roman" w:hAnsi="Times New Roman"/>
          <w:i/>
          <w:sz w:val="24"/>
          <w:szCs w:val="24"/>
        </w:rPr>
        <w:t>.</w:t>
      </w:r>
      <w:r>
        <w:rPr>
          <w:rFonts w:ascii="Times New Roman" w:hAnsi="Times New Roman"/>
          <w:i/>
          <w:sz w:val="24"/>
          <w:szCs w:val="24"/>
        </w:rPr>
        <w:t>328</w:t>
      </w:r>
      <w:r w:rsidR="00EC6C7D" w:rsidRPr="00A01DAA">
        <w:rPr>
          <w:rFonts w:ascii="Times New Roman" w:hAnsi="Times New Roman"/>
          <w:i/>
          <w:sz w:val="24"/>
          <w:szCs w:val="24"/>
        </w:rPr>
        <w:t xml:space="preserve"> Ft.</w:t>
      </w:r>
    </w:p>
    <w:p w:rsidR="00481335" w:rsidRPr="00481335" w:rsidRDefault="00481335" w:rsidP="00481335">
      <w:pPr>
        <w:widowControl w:val="0"/>
        <w:tabs>
          <w:tab w:val="right" w:pos="1134"/>
          <w:tab w:val="left" w:pos="1418"/>
          <w:tab w:val="right" w:pos="9214"/>
        </w:tabs>
        <w:spacing w:after="0" w:line="240" w:lineRule="auto"/>
        <w:ind w:right="91"/>
        <w:jc w:val="both"/>
        <w:rPr>
          <w:rFonts w:ascii="Times New Roman" w:hAnsi="Times New Roman"/>
          <w:i/>
          <w:sz w:val="24"/>
          <w:szCs w:val="24"/>
        </w:rPr>
      </w:pPr>
    </w:p>
    <w:p w:rsidR="00B15CF7" w:rsidRPr="00F47260" w:rsidRDefault="003F72A4" w:rsidP="00F47260">
      <w:pPr>
        <w:pStyle w:val="Listaszerbekezds"/>
        <w:widowControl w:val="0"/>
        <w:numPr>
          <w:ilvl w:val="0"/>
          <w:numId w:val="31"/>
        </w:numPr>
        <w:tabs>
          <w:tab w:val="left" w:pos="1845"/>
          <w:tab w:val="right" w:pos="7515"/>
          <w:tab w:val="right" w:pos="9210"/>
        </w:tabs>
        <w:spacing w:after="0"/>
        <w:ind w:left="714" w:right="-49" w:hanging="357"/>
        <w:contextualSpacing w:val="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A központi költségvetésből származó támogatások kizárólag a költségvetési törvény 2. számú mellékletében szabályozott módon használ</w:t>
      </w:r>
      <w:r w:rsidR="00D57248">
        <w:rPr>
          <w:rFonts w:ascii="Times New Roman" w:hAnsi="Times New Roman"/>
          <w:i/>
          <w:sz w:val="24"/>
          <w:szCs w:val="24"/>
        </w:rPr>
        <w:t>h</w:t>
      </w:r>
      <w:r>
        <w:rPr>
          <w:rFonts w:ascii="Times New Roman" w:hAnsi="Times New Roman"/>
          <w:i/>
          <w:sz w:val="24"/>
          <w:szCs w:val="24"/>
        </w:rPr>
        <w:t>atók fel.”</w:t>
      </w:r>
    </w:p>
    <w:p w:rsidR="003F72A4" w:rsidRDefault="003F72A4" w:rsidP="00B15CF7">
      <w:pPr>
        <w:widowControl w:val="0"/>
        <w:tabs>
          <w:tab w:val="left" w:pos="1845"/>
          <w:tab w:val="right" w:pos="7515"/>
          <w:tab w:val="right" w:pos="9210"/>
        </w:tabs>
        <w:spacing w:after="0"/>
        <w:ind w:left="1845" w:right="1980" w:hanging="569"/>
        <w:jc w:val="both"/>
        <w:rPr>
          <w:rFonts w:ascii="Times New Roman" w:hAnsi="Times New Roman"/>
          <w:i/>
          <w:sz w:val="24"/>
          <w:szCs w:val="24"/>
        </w:rPr>
      </w:pPr>
    </w:p>
    <w:p w:rsidR="0052533D" w:rsidRPr="00B15CF7" w:rsidRDefault="0052533D" w:rsidP="00F72C40">
      <w:pPr>
        <w:widowControl w:val="0"/>
        <w:tabs>
          <w:tab w:val="left" w:pos="1845"/>
          <w:tab w:val="right" w:pos="7515"/>
          <w:tab w:val="right" w:pos="9210"/>
        </w:tabs>
        <w:spacing w:after="0"/>
        <w:ind w:right="1980"/>
        <w:jc w:val="both"/>
        <w:rPr>
          <w:rFonts w:ascii="Times New Roman" w:hAnsi="Times New Roman"/>
          <w:i/>
          <w:sz w:val="24"/>
          <w:szCs w:val="24"/>
        </w:rPr>
      </w:pPr>
    </w:p>
    <w:p w:rsidR="00DB5439" w:rsidRPr="00D44BE5" w:rsidRDefault="00E06846" w:rsidP="00DB543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DB5439" w:rsidRPr="00D44BE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D343F9" w:rsidRDefault="00D343F9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92C3D">
        <w:rPr>
          <w:rFonts w:ascii="Times New Roman" w:hAnsi="Times New Roman"/>
          <w:sz w:val="24"/>
          <w:szCs w:val="24"/>
          <w:lang w:val="x-none"/>
        </w:rPr>
        <w:t xml:space="preserve">(1) Az </w:t>
      </w:r>
      <w:proofErr w:type="spellStart"/>
      <w:r w:rsidRPr="00892C3D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892C3D">
        <w:rPr>
          <w:rFonts w:ascii="Times New Roman" w:hAnsi="Times New Roman"/>
          <w:sz w:val="24"/>
          <w:szCs w:val="24"/>
          <w:lang w:val="x-none"/>
        </w:rPr>
        <w:t xml:space="preserve">. 6. § (2) </w:t>
      </w:r>
      <w:r w:rsidR="00B9388E">
        <w:rPr>
          <w:rFonts w:ascii="Times New Roman" w:hAnsi="Times New Roman"/>
          <w:sz w:val="24"/>
          <w:szCs w:val="24"/>
        </w:rPr>
        <w:t xml:space="preserve">és (3) </w:t>
      </w:r>
      <w:r w:rsidRPr="00892C3D">
        <w:rPr>
          <w:rFonts w:ascii="Times New Roman" w:hAnsi="Times New Roman"/>
          <w:sz w:val="24"/>
          <w:szCs w:val="24"/>
          <w:lang w:val="x-none"/>
        </w:rPr>
        <w:t>bekezdés</w:t>
      </w:r>
      <w:r w:rsidR="00946AC5">
        <w:rPr>
          <w:rFonts w:ascii="Times New Roman" w:hAnsi="Times New Roman"/>
          <w:sz w:val="24"/>
          <w:szCs w:val="24"/>
        </w:rPr>
        <w:t>e</w:t>
      </w:r>
      <w:r w:rsidRPr="00892C3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92C3D">
        <w:rPr>
          <w:rFonts w:ascii="Times New Roman" w:hAnsi="Times New Roman"/>
          <w:sz w:val="24"/>
          <w:szCs w:val="24"/>
        </w:rPr>
        <w:t>helyébe a következő rendelkezés</w:t>
      </w:r>
      <w:r w:rsidR="00B9388E">
        <w:rPr>
          <w:rFonts w:ascii="Times New Roman" w:hAnsi="Times New Roman"/>
          <w:sz w:val="24"/>
          <w:szCs w:val="24"/>
        </w:rPr>
        <w:t xml:space="preserve">ek </w:t>
      </w:r>
      <w:r w:rsidRPr="00892C3D">
        <w:rPr>
          <w:rFonts w:ascii="Times New Roman" w:hAnsi="Times New Roman"/>
          <w:sz w:val="24"/>
          <w:szCs w:val="24"/>
        </w:rPr>
        <w:t>lép</w:t>
      </w:r>
      <w:r w:rsidR="00B9388E">
        <w:rPr>
          <w:rFonts w:ascii="Times New Roman" w:hAnsi="Times New Roman"/>
          <w:sz w:val="24"/>
          <w:szCs w:val="24"/>
        </w:rPr>
        <w:t>nek</w:t>
      </w:r>
      <w:r w:rsidRPr="00892C3D">
        <w:rPr>
          <w:rFonts w:ascii="Times New Roman" w:hAnsi="Times New Roman"/>
          <w:sz w:val="24"/>
          <w:szCs w:val="24"/>
          <w:lang w:val="x-none"/>
        </w:rPr>
        <w:t>:</w:t>
      </w:r>
    </w:p>
    <w:p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i/>
          <w:sz w:val="24"/>
          <w:szCs w:val="24"/>
          <w:lang w:val="x-none"/>
        </w:rPr>
      </w:pPr>
    </w:p>
    <w:p w:rsidR="00E84A2C" w:rsidRPr="00733269" w:rsidRDefault="00946AC5" w:rsidP="00CD1E68">
      <w:pPr>
        <w:widowControl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eastAsia="Arial" w:hAnsi="Times New Roman" w:cs="Arial"/>
          <w:i/>
          <w:sz w:val="24"/>
          <w:szCs w:val="24"/>
          <w:lang w:val="x-none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 xml:space="preserve">(2) 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ab/>
        <w:t xml:space="preserve">Az 1. § (1) bekezdésében jóváhagyott kiadásokból a </w:t>
      </w:r>
      <w:r w:rsidR="00E84A2C" w:rsidRPr="00892C3D">
        <w:rPr>
          <w:rFonts w:ascii="Times New Roman" w:hAnsi="Times New Roman"/>
          <w:b/>
          <w:bCs/>
          <w:i/>
          <w:sz w:val="24"/>
          <w:szCs w:val="24"/>
          <w:lang w:val="x-none"/>
        </w:rPr>
        <w:t>„7200-</w:t>
      </w:r>
      <w:r w:rsidR="00E84A2C" w:rsidRPr="00892C3D">
        <w:rPr>
          <w:rFonts w:ascii="Times New Roman" w:hAnsi="Times New Roman"/>
          <w:b/>
          <w:bCs/>
          <w:i/>
          <w:sz w:val="24"/>
          <w:szCs w:val="24"/>
        </w:rPr>
        <w:t>73</w:t>
      </w:r>
      <w:r w:rsidR="00E84A2C" w:rsidRPr="00892C3D">
        <w:rPr>
          <w:rFonts w:ascii="Times New Roman" w:hAnsi="Times New Roman"/>
          <w:b/>
          <w:bCs/>
          <w:i/>
          <w:sz w:val="24"/>
          <w:szCs w:val="24"/>
          <w:lang w:val="x-none"/>
        </w:rPr>
        <w:t xml:space="preserve">00 Céltartalékok” 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1F5664">
        <w:rPr>
          <w:rFonts w:ascii="Times New Roman" w:eastAsia="Arial" w:hAnsi="Times New Roman" w:cs="Arial"/>
          <w:i/>
          <w:sz w:val="24"/>
          <w:szCs w:val="24"/>
        </w:rPr>
        <w:t>168</w:t>
      </w:r>
      <w:r w:rsidR="006742AC">
        <w:rPr>
          <w:rFonts w:ascii="Times New Roman" w:eastAsia="Arial" w:hAnsi="Times New Roman" w:cs="Arial"/>
          <w:i/>
          <w:sz w:val="24"/>
          <w:szCs w:val="24"/>
        </w:rPr>
        <w:t>.</w:t>
      </w:r>
      <w:r w:rsidR="001F5664">
        <w:rPr>
          <w:rFonts w:ascii="Times New Roman" w:eastAsia="Arial" w:hAnsi="Times New Roman" w:cs="Arial"/>
          <w:i/>
          <w:sz w:val="24"/>
          <w:szCs w:val="24"/>
        </w:rPr>
        <w:t>900</w:t>
      </w:r>
      <w:r w:rsidR="006742AC">
        <w:rPr>
          <w:rFonts w:ascii="Times New Roman" w:eastAsia="Arial" w:hAnsi="Times New Roman" w:cs="Arial"/>
          <w:i/>
          <w:sz w:val="24"/>
          <w:szCs w:val="24"/>
        </w:rPr>
        <w:t xml:space="preserve"> </w:t>
      </w:r>
      <w:r w:rsidR="00733269"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ezer Ft, felhalmozási előirányzata </w:t>
      </w:r>
      <w:r w:rsidR="00B87C67">
        <w:rPr>
          <w:rFonts w:ascii="Times New Roman" w:eastAsia="Arial" w:hAnsi="Times New Roman" w:cs="Arial"/>
          <w:i/>
          <w:sz w:val="24"/>
          <w:szCs w:val="24"/>
        </w:rPr>
        <w:t>1</w:t>
      </w:r>
      <w:r w:rsidR="00733269"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B87C67">
        <w:rPr>
          <w:rFonts w:ascii="Times New Roman" w:eastAsia="Arial" w:hAnsi="Times New Roman" w:cs="Arial"/>
          <w:i/>
          <w:sz w:val="24"/>
          <w:szCs w:val="24"/>
        </w:rPr>
        <w:t>971</w:t>
      </w:r>
      <w:r w:rsidR="00733269"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B87C67">
        <w:rPr>
          <w:rFonts w:ascii="Times New Roman" w:eastAsia="Arial" w:hAnsi="Times New Roman" w:cs="Arial"/>
          <w:i/>
          <w:sz w:val="24"/>
          <w:szCs w:val="24"/>
        </w:rPr>
        <w:t>967</w:t>
      </w:r>
      <w:r w:rsidR="00733269"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</w:t>
      </w:r>
      <w:r w:rsidR="00E84A2C" w:rsidRPr="00892C3D">
        <w:rPr>
          <w:rFonts w:ascii="Times New Roman" w:hAnsi="Times New Roman"/>
          <w:i/>
          <w:sz w:val="24"/>
          <w:szCs w:val="24"/>
          <w:lang w:val="x-none"/>
        </w:rPr>
        <w:t xml:space="preserve">. </w:t>
      </w:r>
    </w:p>
    <w:p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E84A2C" w:rsidRPr="00892C3D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705" w:hanging="420"/>
        <w:jc w:val="both"/>
        <w:rPr>
          <w:rFonts w:ascii="Times New Roman" w:hAnsi="Times New Roman"/>
          <w:i/>
          <w:sz w:val="24"/>
          <w:szCs w:val="24"/>
          <w:lang w:val="x-none"/>
        </w:rPr>
      </w:pPr>
      <w:r w:rsidRPr="00892C3D">
        <w:rPr>
          <w:rFonts w:ascii="Times New Roman" w:hAnsi="Times New Roman"/>
          <w:i/>
          <w:sz w:val="24"/>
          <w:szCs w:val="24"/>
          <w:lang w:val="x-none"/>
        </w:rPr>
        <w:t>(3)</w:t>
      </w:r>
      <w:r w:rsidR="00CD1E68">
        <w:rPr>
          <w:rFonts w:ascii="Times New Roman" w:hAnsi="Times New Roman"/>
          <w:b/>
          <w:bCs/>
          <w:i/>
          <w:sz w:val="24"/>
          <w:szCs w:val="24"/>
          <w:lang w:val="x-none"/>
        </w:rPr>
        <w:tab/>
      </w:r>
      <w:r w:rsidRPr="00892C3D">
        <w:rPr>
          <w:rFonts w:ascii="Times New Roman" w:hAnsi="Times New Roman"/>
          <w:i/>
          <w:sz w:val="24"/>
          <w:szCs w:val="24"/>
          <w:lang w:val="x-none"/>
        </w:rPr>
        <w:t xml:space="preserve">A jóváhagyott kiadásból: </w:t>
      </w:r>
    </w:p>
    <w:p w:rsidR="00E84A2C" w:rsidRPr="00CD1E68" w:rsidRDefault="00E84A2C" w:rsidP="00E84A2C">
      <w:pPr>
        <w:widowControl w:val="0"/>
        <w:spacing w:after="0"/>
        <w:ind w:left="705"/>
        <w:jc w:val="both"/>
        <w:rPr>
          <w:rFonts w:ascii="Arial" w:eastAsia="Arial" w:hAnsi="Arial" w:cs="Arial"/>
          <w:highlight w:val="yellow"/>
        </w:rPr>
      </w:pPr>
    </w:p>
    <w:p w:rsidR="00E84A2C" w:rsidRPr="00E84A2C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ind w:left="1530" w:hanging="285"/>
        <w:jc w:val="both"/>
        <w:rPr>
          <w:rFonts w:ascii="Times New Roman" w:eastAsia="Arial" w:hAnsi="Times New Roman" w:cs="Arial"/>
          <w:i/>
          <w:sz w:val="24"/>
          <w:szCs w:val="24"/>
          <w:lang w:val="x-none"/>
        </w:rPr>
      </w:pP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>a)</w:t>
      </w:r>
      <w:r w:rsidRPr="00E84A2C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 </w:t>
      </w:r>
      <w:proofErr w:type="spellStart"/>
      <w:r w:rsidRPr="00E84A2C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>a</w:t>
      </w:r>
      <w:proofErr w:type="spellEnd"/>
      <w:r w:rsidRPr="00E84A2C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 „7200 Polgármesterre átruházott </w:t>
      </w:r>
      <w:r w:rsidRPr="00E84A2C">
        <w:rPr>
          <w:rFonts w:ascii="Times New Roman" w:eastAsia="Arial" w:hAnsi="Times New Roman" w:cs="Arial"/>
          <w:b/>
          <w:bCs/>
          <w:i/>
          <w:sz w:val="24"/>
          <w:szCs w:val="24"/>
        </w:rPr>
        <w:t>előirányzat-átcsoportosítási</w:t>
      </w:r>
      <w:r w:rsidRPr="00E84A2C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 hatáskörű céltartalékok”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cím működési előirányzata </w:t>
      </w:r>
      <w:r w:rsidR="001F5664">
        <w:rPr>
          <w:rFonts w:ascii="Times New Roman" w:eastAsia="Arial" w:hAnsi="Times New Roman" w:cs="Arial"/>
          <w:i/>
          <w:sz w:val="24"/>
          <w:szCs w:val="24"/>
        </w:rPr>
        <w:t>158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1F5664">
        <w:rPr>
          <w:rFonts w:ascii="Times New Roman" w:eastAsia="Arial" w:hAnsi="Times New Roman" w:cs="Arial"/>
          <w:i/>
          <w:sz w:val="24"/>
          <w:szCs w:val="24"/>
        </w:rPr>
        <w:t>960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Ft, felhalmozási előirányzata </w:t>
      </w:r>
      <w:r w:rsidR="00B87C67">
        <w:rPr>
          <w:rFonts w:ascii="Times New Roman" w:eastAsia="Arial" w:hAnsi="Times New Roman" w:cs="Arial"/>
          <w:i/>
          <w:sz w:val="24"/>
          <w:szCs w:val="24"/>
        </w:rPr>
        <w:t>1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B87C67">
        <w:rPr>
          <w:rFonts w:ascii="Times New Roman" w:eastAsia="Arial" w:hAnsi="Times New Roman" w:cs="Arial"/>
          <w:i/>
          <w:sz w:val="24"/>
          <w:szCs w:val="24"/>
        </w:rPr>
        <w:t>174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.</w:t>
      </w:r>
      <w:r w:rsidR="00B87C67">
        <w:rPr>
          <w:rFonts w:ascii="Times New Roman" w:eastAsia="Arial" w:hAnsi="Times New Roman" w:cs="Arial"/>
          <w:i/>
          <w:sz w:val="24"/>
          <w:szCs w:val="24"/>
        </w:rPr>
        <w:t>004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</w:t>
      </w:r>
      <w:r w:rsidRPr="00E84A2C">
        <w:rPr>
          <w:rFonts w:ascii="Times New Roman" w:eastAsia="Arial" w:hAnsi="Times New Roman" w:cs="Arial"/>
          <w:i/>
          <w:sz w:val="24"/>
          <w:szCs w:val="24"/>
        </w:rPr>
        <w:t>,</w:t>
      </w:r>
      <w:r w:rsidRPr="00E84A2C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</w:t>
      </w:r>
    </w:p>
    <w:p w:rsidR="00E84A2C" w:rsidRPr="00CD1E68" w:rsidRDefault="00E84A2C" w:rsidP="00E84A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Arial"/>
          <w:i/>
          <w:sz w:val="24"/>
          <w:szCs w:val="24"/>
          <w:highlight w:val="yellow"/>
          <w:lang w:val="x-none"/>
        </w:rPr>
      </w:pPr>
    </w:p>
    <w:p w:rsidR="00E84A2C" w:rsidRDefault="00E84A2C" w:rsidP="00733269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1560" w:hanging="284"/>
        <w:jc w:val="both"/>
        <w:rPr>
          <w:rFonts w:ascii="Times New Roman" w:eastAsia="Arial" w:hAnsi="Times New Roman" w:cs="Arial"/>
          <w:i/>
          <w:sz w:val="24"/>
          <w:szCs w:val="24"/>
        </w:rPr>
      </w:pP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a </w:t>
      </w:r>
      <w:r w:rsidRPr="00733269">
        <w:rPr>
          <w:rFonts w:ascii="Times New Roman" w:eastAsia="Arial" w:hAnsi="Times New Roman" w:cs="Arial"/>
          <w:b/>
          <w:bCs/>
          <w:i/>
          <w:sz w:val="24"/>
          <w:szCs w:val="24"/>
          <w:lang w:val="x-none"/>
        </w:rPr>
        <w:t xml:space="preserve">„7300 Bizottságokra átruházott felhasználási jogkörű céltartalékok” </w:t>
      </w: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cím működési előirányzata </w:t>
      </w:r>
      <w:r w:rsidR="001F5664">
        <w:rPr>
          <w:rFonts w:ascii="Times New Roman" w:eastAsia="Arial" w:hAnsi="Times New Roman" w:cs="Arial"/>
          <w:i/>
          <w:sz w:val="24"/>
          <w:szCs w:val="24"/>
        </w:rPr>
        <w:t>9</w:t>
      </w:r>
      <w:r w:rsidRPr="00733269">
        <w:rPr>
          <w:rFonts w:ascii="Times New Roman" w:eastAsia="Arial" w:hAnsi="Times New Roman" w:cs="Arial"/>
          <w:i/>
          <w:sz w:val="24"/>
          <w:szCs w:val="24"/>
        </w:rPr>
        <w:t>.</w:t>
      </w:r>
      <w:r w:rsidR="001F5664">
        <w:rPr>
          <w:rFonts w:ascii="Times New Roman" w:eastAsia="Arial" w:hAnsi="Times New Roman" w:cs="Arial"/>
          <w:i/>
          <w:sz w:val="24"/>
          <w:szCs w:val="24"/>
        </w:rPr>
        <w:t>940</w:t>
      </w: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Ft, felhalmozási előirányzata </w:t>
      </w:r>
      <w:r w:rsidR="001F5664">
        <w:rPr>
          <w:rFonts w:ascii="Times New Roman" w:eastAsia="Arial" w:hAnsi="Times New Roman" w:cs="Arial"/>
          <w:i/>
          <w:sz w:val="24"/>
          <w:szCs w:val="24"/>
        </w:rPr>
        <w:t>797.963</w:t>
      </w:r>
      <w:r w:rsidRPr="00733269">
        <w:rPr>
          <w:rFonts w:ascii="Times New Roman" w:eastAsia="Arial" w:hAnsi="Times New Roman" w:cs="Arial"/>
          <w:i/>
          <w:sz w:val="24"/>
          <w:szCs w:val="24"/>
          <w:lang w:val="x-none"/>
        </w:rPr>
        <w:t xml:space="preserve"> ezer F</w:t>
      </w:r>
      <w:r w:rsidRPr="00733269">
        <w:rPr>
          <w:rFonts w:ascii="Times New Roman" w:eastAsia="Arial" w:hAnsi="Times New Roman" w:cs="Arial"/>
          <w:i/>
          <w:sz w:val="24"/>
          <w:szCs w:val="24"/>
        </w:rPr>
        <w:t>t.</w:t>
      </w:r>
    </w:p>
    <w:p w:rsidR="00867B34" w:rsidRDefault="00867B34" w:rsidP="00867B34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560"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E84A2C" w:rsidRPr="00212CA6" w:rsidRDefault="00867B34" w:rsidP="00B15CF7">
      <w:pPr>
        <w:pStyle w:val="Listaszerbekezds"/>
        <w:widowControl w:val="0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Times New Roman" w:hAnsi="Times New Roman"/>
          <w:i/>
          <w:sz w:val="24"/>
          <w:szCs w:val="24"/>
        </w:rPr>
      </w:pPr>
      <w:r w:rsidRPr="00212CA6">
        <w:rPr>
          <w:rFonts w:ascii="Times New Roman" w:hAnsi="Times New Roman"/>
          <w:i/>
          <w:sz w:val="24"/>
          <w:szCs w:val="24"/>
        </w:rPr>
        <w:t xml:space="preserve">a </w:t>
      </w:r>
      <w:r w:rsidRPr="00212CA6">
        <w:rPr>
          <w:rFonts w:ascii="Times New Roman" w:hAnsi="Times New Roman"/>
          <w:b/>
          <w:i/>
          <w:sz w:val="24"/>
          <w:szCs w:val="24"/>
        </w:rPr>
        <w:t>„7500</w:t>
      </w:r>
      <w:r w:rsidR="00337912" w:rsidRPr="00212CA6">
        <w:rPr>
          <w:rFonts w:ascii="Times New Roman" w:hAnsi="Times New Roman"/>
          <w:b/>
          <w:i/>
          <w:sz w:val="24"/>
          <w:szCs w:val="24"/>
        </w:rPr>
        <w:t xml:space="preserve"> Következő</w:t>
      </w:r>
      <w:r w:rsidRPr="00212CA6">
        <w:rPr>
          <w:rFonts w:ascii="Times New Roman" w:hAnsi="Times New Roman"/>
          <w:b/>
          <w:i/>
          <w:sz w:val="24"/>
          <w:szCs w:val="24"/>
        </w:rPr>
        <w:t xml:space="preserve"> évek fejlesztési tartaléka”</w:t>
      </w:r>
      <w:r w:rsidRPr="00212CA6">
        <w:rPr>
          <w:rFonts w:ascii="Times New Roman" w:hAnsi="Times New Roman"/>
          <w:i/>
          <w:sz w:val="24"/>
          <w:szCs w:val="24"/>
        </w:rPr>
        <w:t xml:space="preserve"> cím Képviselő-testületi hatáskörbe </w:t>
      </w:r>
      <w:r w:rsidR="003F232E" w:rsidRPr="00212CA6">
        <w:rPr>
          <w:rFonts w:ascii="Times New Roman" w:hAnsi="Times New Roman"/>
          <w:i/>
          <w:sz w:val="24"/>
          <w:szCs w:val="24"/>
        </w:rPr>
        <w:t xml:space="preserve">tartozó </w:t>
      </w:r>
      <w:r w:rsidR="00212CA6" w:rsidRPr="00212CA6">
        <w:rPr>
          <w:rFonts w:ascii="Times New Roman" w:hAnsi="Times New Roman"/>
          <w:i/>
          <w:sz w:val="24"/>
          <w:szCs w:val="24"/>
          <w:lang w:val="x-none"/>
        </w:rPr>
        <w:t xml:space="preserve">működési előirányzata </w:t>
      </w:r>
      <w:r w:rsidR="00212CA6" w:rsidRPr="00212CA6">
        <w:rPr>
          <w:rFonts w:ascii="Times New Roman" w:hAnsi="Times New Roman"/>
          <w:i/>
          <w:sz w:val="24"/>
          <w:szCs w:val="24"/>
        </w:rPr>
        <w:t>13.974</w:t>
      </w:r>
      <w:r w:rsidR="00212CA6" w:rsidRPr="00212CA6">
        <w:rPr>
          <w:rFonts w:ascii="Times New Roman" w:hAnsi="Times New Roman"/>
          <w:i/>
          <w:sz w:val="24"/>
          <w:szCs w:val="24"/>
          <w:lang w:val="x-none"/>
        </w:rPr>
        <w:t xml:space="preserve"> ezer Ft, </w:t>
      </w:r>
      <w:r w:rsidR="00212CA6" w:rsidRPr="00212CA6">
        <w:rPr>
          <w:rFonts w:ascii="Times New Roman" w:hAnsi="Times New Roman"/>
          <w:i/>
          <w:sz w:val="24"/>
          <w:szCs w:val="24"/>
        </w:rPr>
        <w:t>felhalmozási előirányzata 1.476.191 ezer Ft</w:t>
      </w:r>
      <w:r w:rsidRPr="00212CA6">
        <w:rPr>
          <w:rFonts w:ascii="Times New Roman" w:hAnsi="Times New Roman"/>
          <w:i/>
          <w:sz w:val="24"/>
          <w:szCs w:val="24"/>
        </w:rPr>
        <w:t>.</w:t>
      </w:r>
      <w:r w:rsidR="00946AC5">
        <w:rPr>
          <w:rFonts w:ascii="Times New Roman" w:hAnsi="Times New Roman"/>
          <w:i/>
          <w:sz w:val="24"/>
          <w:szCs w:val="24"/>
        </w:rPr>
        <w:t>”</w:t>
      </w:r>
    </w:p>
    <w:p w:rsidR="000B2475" w:rsidRDefault="000B2475" w:rsidP="00A563E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517D33" w:rsidRPr="00E84A2C" w:rsidRDefault="00517D33" w:rsidP="00A563E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Arial" w:hAnsi="Times New Roman" w:cs="Arial"/>
          <w:i/>
          <w:sz w:val="24"/>
          <w:szCs w:val="24"/>
        </w:rPr>
      </w:pPr>
    </w:p>
    <w:p w:rsidR="00263420" w:rsidRPr="00D44BE5" w:rsidRDefault="00E06846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="00263420" w:rsidRPr="00D44BE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263420" w:rsidRPr="00D44BE5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 xml:space="preserve">(1)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</w:rPr>
        <w:t xml:space="preserve">. </w:t>
      </w:r>
      <w:r w:rsidRPr="00D44BE5">
        <w:rPr>
          <w:rFonts w:ascii="Times New Roman" w:hAnsi="Times New Roman"/>
          <w:sz w:val="24"/>
          <w:szCs w:val="24"/>
          <w:lang w:val="x-none"/>
        </w:rPr>
        <w:t>1.</w:t>
      </w:r>
      <w:r w:rsidRPr="00D44BE5">
        <w:rPr>
          <w:rFonts w:ascii="Times New Roman" w:hAnsi="Times New Roman"/>
          <w:sz w:val="24"/>
          <w:szCs w:val="24"/>
        </w:rPr>
        <w:t xml:space="preserve">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az 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1. </w:t>
      </w:r>
      <w:proofErr w:type="gramStart"/>
      <w:r w:rsidR="00B9388E">
        <w:rPr>
          <w:rFonts w:ascii="Times New Roman" w:hAnsi="Times New Roman"/>
          <w:sz w:val="24"/>
          <w:szCs w:val="24"/>
        </w:rPr>
        <w:t>m</w:t>
      </w:r>
      <w:proofErr w:type="spellStart"/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proofErr w:type="gramEnd"/>
      <w:r w:rsidR="00B9388E">
        <w:rPr>
          <w:rFonts w:ascii="Times New Roman" w:hAnsi="Times New Roman"/>
          <w:sz w:val="24"/>
          <w:szCs w:val="24"/>
        </w:rPr>
        <w:t xml:space="preserve"> lép.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D44BE5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Pr="00D44BE5">
        <w:rPr>
          <w:rFonts w:ascii="Times New Roman" w:hAnsi="Times New Roman"/>
          <w:sz w:val="24"/>
          <w:szCs w:val="24"/>
        </w:rPr>
        <w:t>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>
        <w:rPr>
          <w:rFonts w:ascii="Times New Roman" w:hAnsi="Times New Roman"/>
          <w:sz w:val="24"/>
          <w:szCs w:val="24"/>
        </w:rPr>
        <w:t>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AD1E39" w:rsidRPr="00D44BE5">
        <w:rPr>
          <w:rFonts w:ascii="Times New Roman" w:hAnsi="Times New Roman"/>
          <w:sz w:val="24"/>
          <w:szCs w:val="24"/>
        </w:rPr>
        <w:t>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>
        <w:rPr>
          <w:rFonts w:ascii="Times New Roman" w:hAnsi="Times New Roman"/>
          <w:sz w:val="24"/>
          <w:szCs w:val="24"/>
        </w:rPr>
        <w:t>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AD1E39" w:rsidRPr="00D44BE5">
        <w:rPr>
          <w:rFonts w:ascii="Times New Roman" w:hAnsi="Times New Roman"/>
          <w:sz w:val="24"/>
          <w:szCs w:val="24"/>
        </w:rPr>
        <w:t>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>
        <w:rPr>
          <w:rFonts w:ascii="Times New Roman" w:hAnsi="Times New Roman"/>
          <w:sz w:val="24"/>
          <w:szCs w:val="24"/>
        </w:rPr>
        <w:t>m</w:t>
      </w:r>
      <w:proofErr w:type="spellStart"/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az </w:t>
      </w:r>
      <w:r w:rsidR="00AD1E39" w:rsidRPr="00D44BE5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Pr="00D44BE5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43026E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gramStart"/>
      <w:r w:rsidR="00B9388E">
        <w:rPr>
          <w:rFonts w:ascii="Times New Roman" w:hAnsi="Times New Roman"/>
          <w:sz w:val="24"/>
          <w:szCs w:val="24"/>
        </w:rPr>
        <w:t>helyébe  a</w:t>
      </w:r>
      <w:proofErr w:type="gramEnd"/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F6129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850E90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lastRenderedPageBreak/>
        <w:t>(</w:t>
      </w:r>
      <w:r w:rsidR="0077142A">
        <w:rPr>
          <w:rFonts w:ascii="Times New Roman" w:hAnsi="Times New Roman"/>
          <w:sz w:val="24"/>
          <w:szCs w:val="24"/>
        </w:rPr>
        <w:t>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>
        <w:rPr>
          <w:rFonts w:ascii="Times New Roman" w:hAnsi="Times New Roman"/>
          <w:sz w:val="24"/>
          <w:szCs w:val="24"/>
        </w:rPr>
        <w:t>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77142A" w:rsidRDefault="0077142A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>
        <w:rPr>
          <w:rFonts w:ascii="Times New Roman" w:hAnsi="Times New Roman"/>
          <w:sz w:val="24"/>
          <w:szCs w:val="24"/>
        </w:rPr>
        <w:t>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>
        <w:rPr>
          <w:rFonts w:ascii="Times New Roman" w:hAnsi="Times New Roman"/>
          <w:sz w:val="24"/>
          <w:szCs w:val="24"/>
        </w:rPr>
        <w:t>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426" w:hanging="4"/>
        <w:rPr>
          <w:rFonts w:ascii="Times New Roman" w:hAnsi="Times New Roman"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77142A">
        <w:rPr>
          <w:rFonts w:ascii="Times New Roman" w:hAnsi="Times New Roman"/>
          <w:sz w:val="24"/>
          <w:szCs w:val="24"/>
        </w:rPr>
        <w:t>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</w:t>
      </w:r>
      <w:r w:rsidR="005E2621">
        <w:rPr>
          <w:rFonts w:ascii="Times New Roman" w:hAnsi="Times New Roman"/>
          <w:sz w:val="24"/>
          <w:szCs w:val="24"/>
        </w:rPr>
        <w:t xml:space="preserve"> 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5E2621">
        <w:rPr>
          <w:rFonts w:ascii="Times New Roman" w:hAnsi="Times New Roman"/>
          <w:sz w:val="24"/>
          <w:szCs w:val="24"/>
        </w:rPr>
        <w:t>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>
        <w:rPr>
          <w:rFonts w:ascii="Times New Roman" w:hAnsi="Times New Roman"/>
          <w:sz w:val="24"/>
          <w:szCs w:val="24"/>
        </w:rPr>
        <w:t>m</w:t>
      </w:r>
      <w:proofErr w:type="spellStart"/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344EAB" w:rsidRDefault="00344EAB" w:rsidP="00344EAB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E36D3">
        <w:rPr>
          <w:rFonts w:ascii="Times New Roman" w:hAnsi="Times New Roman"/>
          <w:sz w:val="24"/>
          <w:szCs w:val="24"/>
        </w:rPr>
        <w:t>11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 xml:space="preserve">melléklete </w:t>
      </w:r>
      <w:r>
        <w:rPr>
          <w:rFonts w:ascii="Times New Roman" w:hAnsi="Times New Roman"/>
          <w:sz w:val="24"/>
          <w:szCs w:val="24"/>
        </w:rPr>
        <w:t>helyébe a 10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>melléklet</w:t>
      </w:r>
      <w:r>
        <w:rPr>
          <w:rFonts w:ascii="Times New Roman" w:hAnsi="Times New Roman"/>
          <w:sz w:val="24"/>
          <w:szCs w:val="24"/>
        </w:rPr>
        <w:t xml:space="preserve"> lép. </w:t>
      </w:r>
    </w:p>
    <w:p w:rsidR="00344EAB" w:rsidRDefault="00344EAB" w:rsidP="00344EAB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551B06">
        <w:rPr>
          <w:rFonts w:ascii="Times New Roman" w:hAnsi="Times New Roman"/>
          <w:sz w:val="24"/>
          <w:szCs w:val="24"/>
        </w:rPr>
        <w:t>11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E36D3">
        <w:rPr>
          <w:rFonts w:ascii="Times New Roman" w:hAnsi="Times New Roman"/>
          <w:sz w:val="24"/>
          <w:szCs w:val="24"/>
        </w:rPr>
        <w:t>13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 xml:space="preserve">melléklete </w:t>
      </w:r>
      <w:r>
        <w:rPr>
          <w:rFonts w:ascii="Times New Roman" w:hAnsi="Times New Roman"/>
          <w:sz w:val="24"/>
          <w:szCs w:val="24"/>
        </w:rPr>
        <w:t>helyébe a 11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>
        <w:rPr>
          <w:rFonts w:ascii="Times New Roman" w:hAnsi="Times New Roman"/>
          <w:sz w:val="24"/>
          <w:szCs w:val="24"/>
          <w:lang w:val="x-none"/>
        </w:rPr>
        <w:t>melléklet</w:t>
      </w:r>
      <w:r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344EAB">
      <w:pPr>
        <w:widowControl w:val="0"/>
        <w:tabs>
          <w:tab w:val="right" w:pos="709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551B06">
        <w:rPr>
          <w:rFonts w:ascii="Times New Roman" w:hAnsi="Times New Roman"/>
          <w:sz w:val="24"/>
          <w:szCs w:val="24"/>
        </w:rPr>
        <w:t>12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E36D3">
        <w:rPr>
          <w:rFonts w:ascii="Times New Roman" w:hAnsi="Times New Roman"/>
          <w:sz w:val="24"/>
          <w:szCs w:val="24"/>
        </w:rPr>
        <w:t>14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="005E2621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344EAB">
        <w:rPr>
          <w:rFonts w:ascii="Times New Roman" w:hAnsi="Times New Roman"/>
          <w:sz w:val="24"/>
          <w:szCs w:val="24"/>
        </w:rPr>
        <w:t>12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551B06">
        <w:rPr>
          <w:rFonts w:ascii="Times New Roman" w:hAnsi="Times New Roman"/>
          <w:sz w:val="24"/>
          <w:szCs w:val="24"/>
        </w:rPr>
        <w:t>13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E36D3">
        <w:rPr>
          <w:rFonts w:ascii="Times New Roman" w:hAnsi="Times New Roman"/>
          <w:sz w:val="24"/>
          <w:szCs w:val="24"/>
        </w:rPr>
        <w:t>16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344EAB">
        <w:rPr>
          <w:rFonts w:ascii="Times New Roman" w:hAnsi="Times New Roman"/>
          <w:sz w:val="24"/>
          <w:szCs w:val="24"/>
        </w:rPr>
        <w:t>13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FA4205">
        <w:rPr>
          <w:rFonts w:ascii="Times New Roman" w:hAnsi="Times New Roman"/>
          <w:sz w:val="24"/>
          <w:szCs w:val="24"/>
        </w:rPr>
        <w:t>1</w:t>
      </w:r>
      <w:r w:rsidR="00551B06">
        <w:rPr>
          <w:rFonts w:ascii="Times New Roman" w:hAnsi="Times New Roman"/>
          <w:sz w:val="24"/>
          <w:szCs w:val="24"/>
        </w:rPr>
        <w:t>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E36D3">
        <w:rPr>
          <w:rFonts w:ascii="Times New Roman" w:hAnsi="Times New Roman"/>
          <w:sz w:val="24"/>
          <w:szCs w:val="24"/>
        </w:rPr>
        <w:t>17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Pr="00D44BE5">
        <w:rPr>
          <w:rFonts w:ascii="Times New Roman" w:hAnsi="Times New Roman"/>
          <w:sz w:val="24"/>
          <w:szCs w:val="24"/>
        </w:rPr>
        <w:t>1</w:t>
      </w:r>
      <w:r w:rsidR="00344EAB">
        <w:rPr>
          <w:rFonts w:ascii="Times New Roman" w:hAnsi="Times New Roman"/>
          <w:sz w:val="24"/>
          <w:szCs w:val="24"/>
        </w:rPr>
        <w:t>4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FA4205">
        <w:rPr>
          <w:rFonts w:ascii="Times New Roman" w:hAnsi="Times New Roman"/>
          <w:sz w:val="24"/>
          <w:szCs w:val="24"/>
        </w:rPr>
        <w:t>1</w:t>
      </w:r>
      <w:r w:rsidR="00551B06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E36D3">
        <w:rPr>
          <w:rFonts w:ascii="Times New Roman" w:hAnsi="Times New Roman"/>
          <w:sz w:val="24"/>
          <w:szCs w:val="24"/>
        </w:rPr>
        <w:t>18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9388E">
        <w:rPr>
          <w:rFonts w:ascii="Times New Roman" w:hAnsi="Times New Roman"/>
          <w:sz w:val="24"/>
          <w:szCs w:val="24"/>
        </w:rPr>
        <w:t xml:space="preserve">helyébe a </w:t>
      </w:r>
      <w:r w:rsidR="0077142A">
        <w:rPr>
          <w:rFonts w:ascii="Times New Roman" w:hAnsi="Times New Roman"/>
          <w:sz w:val="24"/>
          <w:szCs w:val="24"/>
        </w:rPr>
        <w:t>1</w:t>
      </w:r>
      <w:r w:rsidR="00344EAB">
        <w:rPr>
          <w:rFonts w:ascii="Times New Roman" w:hAnsi="Times New Roman"/>
          <w:sz w:val="24"/>
          <w:szCs w:val="24"/>
        </w:rPr>
        <w:t>5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B9388E">
        <w:rPr>
          <w:rFonts w:ascii="Times New Roman" w:hAnsi="Times New Roman"/>
          <w:sz w:val="24"/>
          <w:szCs w:val="24"/>
        </w:rPr>
        <w:t>m</w:t>
      </w:r>
      <w:proofErr w:type="spellStart"/>
      <w:r w:rsidR="00C36EBD">
        <w:rPr>
          <w:rFonts w:ascii="Times New Roman" w:hAnsi="Times New Roman"/>
          <w:sz w:val="24"/>
          <w:szCs w:val="24"/>
          <w:lang w:val="x-none"/>
        </w:rPr>
        <w:t>elléklet</w:t>
      </w:r>
      <w:proofErr w:type="spellEnd"/>
      <w:r w:rsidR="00B9388E">
        <w:rPr>
          <w:rFonts w:ascii="Times New Roman" w:hAnsi="Times New Roman"/>
          <w:sz w:val="24"/>
          <w:szCs w:val="24"/>
        </w:rPr>
        <w:t xml:space="preserve"> lép. </w:t>
      </w:r>
    </w:p>
    <w:p w:rsidR="005E2621" w:rsidRPr="005B5E59" w:rsidRDefault="00850E9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>
        <w:rPr>
          <w:rFonts w:ascii="Times New Roman" w:hAnsi="Times New Roman"/>
          <w:sz w:val="24"/>
          <w:szCs w:val="24"/>
        </w:rPr>
        <w:t>1</w:t>
      </w:r>
      <w:r w:rsidR="00551B06">
        <w:rPr>
          <w:rFonts w:ascii="Times New Roman" w:hAnsi="Times New Roman"/>
          <w:sz w:val="24"/>
          <w:szCs w:val="24"/>
        </w:rPr>
        <w:t>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E36D3">
        <w:rPr>
          <w:rFonts w:ascii="Times New Roman" w:hAnsi="Times New Roman"/>
          <w:sz w:val="24"/>
          <w:szCs w:val="24"/>
        </w:rPr>
        <w:t>19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="00B9388E">
        <w:rPr>
          <w:rFonts w:ascii="Times New Roman" w:hAnsi="Times New Roman"/>
          <w:sz w:val="24"/>
          <w:szCs w:val="24"/>
        </w:rPr>
        <w:t xml:space="preserve"> helyébe </w:t>
      </w:r>
      <w:r w:rsidR="00224DA4">
        <w:rPr>
          <w:rFonts w:ascii="Times New Roman" w:hAnsi="Times New Roman"/>
          <w:sz w:val="24"/>
          <w:szCs w:val="24"/>
        </w:rPr>
        <w:t xml:space="preserve">a </w:t>
      </w:r>
      <w:r w:rsidR="00344EAB">
        <w:rPr>
          <w:rFonts w:ascii="Times New Roman" w:hAnsi="Times New Roman"/>
          <w:sz w:val="24"/>
          <w:szCs w:val="24"/>
        </w:rPr>
        <w:t>16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224DA4">
        <w:rPr>
          <w:rFonts w:ascii="Times New Roman" w:hAnsi="Times New Roman"/>
          <w:sz w:val="24"/>
          <w:szCs w:val="24"/>
        </w:rPr>
        <w:t xml:space="preserve"> lép. </w:t>
      </w:r>
    </w:p>
    <w:p w:rsidR="00263420" w:rsidRPr="00D44BE5" w:rsidRDefault="00263420" w:rsidP="005B5E59">
      <w:pPr>
        <w:widowControl w:val="0"/>
        <w:tabs>
          <w:tab w:val="left" w:pos="1275"/>
          <w:tab w:val="right" w:pos="8085"/>
          <w:tab w:val="right" w:pos="8220"/>
        </w:tabs>
        <w:autoSpaceDE w:val="0"/>
        <w:autoSpaceDN w:val="0"/>
        <w:adjustRightInd w:val="0"/>
        <w:spacing w:after="195" w:line="240" w:lineRule="auto"/>
        <w:ind w:left="1134" w:hanging="85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44BE5">
        <w:rPr>
          <w:rFonts w:ascii="Times New Roman" w:hAnsi="Times New Roman"/>
          <w:sz w:val="24"/>
          <w:szCs w:val="24"/>
          <w:lang w:val="x-none"/>
        </w:rPr>
        <w:t>(</w:t>
      </w:r>
      <w:r w:rsidR="00FA4205">
        <w:rPr>
          <w:rFonts w:ascii="Times New Roman" w:hAnsi="Times New Roman"/>
          <w:sz w:val="24"/>
          <w:szCs w:val="24"/>
        </w:rPr>
        <w:t>1</w:t>
      </w:r>
      <w:r w:rsidR="00551B06">
        <w:rPr>
          <w:rFonts w:ascii="Times New Roman" w:hAnsi="Times New Roman"/>
          <w:sz w:val="24"/>
          <w:szCs w:val="24"/>
        </w:rPr>
        <w:t>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)  Az </w:t>
      </w:r>
      <w:proofErr w:type="spellStart"/>
      <w:r w:rsidRPr="00D44BE5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E36D3">
        <w:rPr>
          <w:rFonts w:ascii="Times New Roman" w:hAnsi="Times New Roman"/>
          <w:sz w:val="24"/>
          <w:szCs w:val="24"/>
        </w:rPr>
        <w:t>20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melléklete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224DA4">
        <w:rPr>
          <w:rFonts w:ascii="Times New Roman" w:hAnsi="Times New Roman"/>
          <w:sz w:val="24"/>
          <w:szCs w:val="24"/>
        </w:rPr>
        <w:t xml:space="preserve">helyébe a </w:t>
      </w:r>
      <w:r w:rsidR="00290C44">
        <w:rPr>
          <w:rFonts w:ascii="Times New Roman" w:hAnsi="Times New Roman"/>
          <w:sz w:val="24"/>
          <w:szCs w:val="24"/>
        </w:rPr>
        <w:t>17</w:t>
      </w:r>
      <w:r w:rsidRPr="00D44BE5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36EBD">
        <w:rPr>
          <w:rFonts w:ascii="Times New Roman" w:hAnsi="Times New Roman"/>
          <w:sz w:val="24"/>
          <w:szCs w:val="24"/>
          <w:lang w:val="x-none"/>
        </w:rPr>
        <w:t>melléklet</w:t>
      </w:r>
      <w:r w:rsidR="00224DA4">
        <w:rPr>
          <w:rFonts w:ascii="Times New Roman" w:hAnsi="Times New Roman"/>
          <w:sz w:val="24"/>
          <w:szCs w:val="24"/>
        </w:rPr>
        <w:t xml:space="preserve"> lép. </w:t>
      </w:r>
    </w:p>
    <w:p w:rsidR="00BD21E0" w:rsidRPr="00934B27" w:rsidRDefault="00BD21E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6CEE" w:rsidRPr="00934B27" w:rsidRDefault="00046CEE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C7CF5" w:rsidRPr="00934B27" w:rsidRDefault="007C7CF5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46CEE" w:rsidRPr="00D44BE5" w:rsidRDefault="00E06846" w:rsidP="00046C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5</w:t>
      </w:r>
      <w:r w:rsidR="00046CEE" w:rsidRPr="00D44BE5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</w:p>
    <w:p w:rsidR="00046CEE" w:rsidRDefault="00046CEE" w:rsidP="00046C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92C71" w:rsidP="00292C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Ez a rendelet a kihirdetését követő napon lép hatályba</w:t>
      </w:r>
      <w:r w:rsidR="00046CEE">
        <w:rPr>
          <w:rFonts w:ascii="Times New Roman" w:hAnsi="Times New Roman"/>
          <w:color w:val="000000"/>
          <w:sz w:val="24"/>
          <w:szCs w:val="24"/>
        </w:rPr>
        <w:t xml:space="preserve">, és a kihirdetését követő második napon hatályát veszti. </w:t>
      </w:r>
    </w:p>
    <w:p w:rsidR="00263420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06007" w:rsidRDefault="00D06007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D33" w:rsidRDefault="00517D33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D33" w:rsidRPr="002D4FE7" w:rsidRDefault="00517D33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A3324">
        <w:rPr>
          <w:rFonts w:ascii="Times New Roman" w:hAnsi="Times New Roman"/>
          <w:b/>
          <w:bCs/>
          <w:sz w:val="24"/>
          <w:szCs w:val="24"/>
        </w:rPr>
        <w:t>Tóth László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CB4922" w:rsidRPr="00CB4922">
        <w:rPr>
          <w:rFonts w:ascii="Times New Roman" w:hAnsi="Times New Roman"/>
          <w:b/>
          <w:bCs/>
          <w:sz w:val="24"/>
          <w:szCs w:val="24"/>
          <w:lang w:val="x-none"/>
        </w:rPr>
        <w:t>Niedermüller Péter</w:t>
      </w:r>
    </w:p>
    <w:p w:rsidR="00E41993" w:rsidRPr="00600B89" w:rsidRDefault="00263420" w:rsidP="00600B89">
      <w:pPr>
        <w:widowControl w:val="0"/>
        <w:tabs>
          <w:tab w:val="center" w:pos="2970"/>
          <w:tab w:val="center" w:pos="723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jegyző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ab/>
        <w:t>polgármester</w:t>
      </w:r>
    </w:p>
    <w:p w:rsidR="00E41993" w:rsidRDefault="00E41993" w:rsidP="009A4E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5119" w:rsidRDefault="00B55119" w:rsidP="009A4E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5119" w:rsidRDefault="00B55119" w:rsidP="009A4E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7D33" w:rsidRDefault="00517D33" w:rsidP="009A4E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7D33" w:rsidRDefault="00517D33" w:rsidP="009A4EF5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D371D" w:rsidRPr="00C27D58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7D58">
        <w:rPr>
          <w:rFonts w:ascii="Times New Roman" w:hAnsi="Times New Roman"/>
          <w:b/>
          <w:sz w:val="24"/>
          <w:szCs w:val="24"/>
        </w:rPr>
        <w:t>Záradék</w:t>
      </w:r>
    </w:p>
    <w:p w:rsidR="00AD371D" w:rsidRPr="00C27D58" w:rsidRDefault="00AD371D" w:rsidP="00AD371D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D371D" w:rsidRPr="00C27D58" w:rsidRDefault="00115C1C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rendelet kihirdetése 2022</w:t>
      </w:r>
      <w:r w:rsidR="00AD371D" w:rsidRPr="00C27D58">
        <w:rPr>
          <w:rFonts w:ascii="Times New Roman" w:hAnsi="Times New Roman"/>
          <w:sz w:val="24"/>
          <w:szCs w:val="24"/>
        </w:rPr>
        <w:t>. …</w:t>
      </w:r>
      <w:proofErr w:type="gramStart"/>
      <w:r w:rsidR="00AD371D" w:rsidRPr="00C27D58">
        <w:rPr>
          <w:rFonts w:ascii="Times New Roman" w:hAnsi="Times New Roman"/>
          <w:sz w:val="24"/>
          <w:szCs w:val="24"/>
        </w:rPr>
        <w:t>…….</w:t>
      </w:r>
      <w:proofErr w:type="gramEnd"/>
      <w:r w:rsidR="00AD371D" w:rsidRPr="00C27D58">
        <w:rPr>
          <w:rFonts w:ascii="Times New Roman" w:hAnsi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:rsidR="00AD371D" w:rsidRPr="00C27D58" w:rsidRDefault="00AD371D" w:rsidP="00AD371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7D58">
        <w:rPr>
          <w:rFonts w:ascii="Times New Roman" w:hAnsi="Times New Roman"/>
          <w:sz w:val="24"/>
          <w:szCs w:val="24"/>
        </w:rPr>
        <w:t xml:space="preserve">A rendelet közzététel céljából megküldésre került a </w:t>
      </w:r>
      <w:hyperlink r:id="rId8" w:history="1">
        <w:r w:rsidRPr="00C27D58">
          <w:rPr>
            <w:rFonts w:ascii="Times New Roman" w:hAnsi="Times New Roman"/>
            <w:color w:val="0000FF" w:themeColor="hyperlink"/>
            <w:sz w:val="24"/>
            <w:szCs w:val="24"/>
            <w:u w:val="single"/>
          </w:rPr>
          <w:t>www.erzsebetvaros.hu</w:t>
        </w:r>
      </w:hyperlink>
      <w:r w:rsidRPr="00C27D58">
        <w:rPr>
          <w:rFonts w:ascii="Times New Roman" w:hAnsi="Times New Roman"/>
          <w:sz w:val="24"/>
          <w:szCs w:val="24"/>
        </w:rPr>
        <w:t xml:space="preserve"> honlap szerkesztője részére.</w:t>
      </w:r>
    </w:p>
    <w:p w:rsidR="00AD371D" w:rsidRPr="00C27D58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CD1E68" w:rsidRPr="00C27D58" w:rsidRDefault="00CD1E68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C27D58" w:rsidRDefault="00AD371D" w:rsidP="00AD371D">
      <w:pPr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:rsidR="00AD371D" w:rsidRPr="00C27D58" w:rsidRDefault="00CA3324" w:rsidP="00AD371D">
      <w:pPr>
        <w:spacing w:after="0" w:line="240" w:lineRule="auto"/>
        <w:ind w:left="4536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Tóh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László</w:t>
      </w:r>
    </w:p>
    <w:p w:rsidR="00172D8F" w:rsidRDefault="00934B27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CA332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="00AD371D" w:rsidRPr="00C27D58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D1E68" w:rsidRDefault="00CD1E68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80B59" w:rsidRPr="00A80B59" w:rsidRDefault="00A80B59" w:rsidP="00A80B59">
      <w:pPr>
        <w:pStyle w:val="Nincstrkz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Általános 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before="240" w:after="6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 Budapest Főváros VII. Kerület Erzsébetváros Önkormányzata </w:t>
      </w:r>
      <w:r w:rsidR="00115C1C">
        <w:rPr>
          <w:rFonts w:ascii="Times New Roman" w:hAnsi="Times New Roman"/>
          <w:sz w:val="24"/>
          <w:szCs w:val="24"/>
        </w:rPr>
        <w:t>2022</w:t>
      </w:r>
      <w:r w:rsidR="00115C1C">
        <w:rPr>
          <w:rFonts w:ascii="Times New Roman" w:hAnsi="Times New Roman"/>
          <w:sz w:val="24"/>
          <w:szCs w:val="24"/>
          <w:lang w:val="x-none"/>
        </w:rPr>
        <w:t xml:space="preserve">. évi költségvetéséről szóló </w:t>
      </w:r>
      <w:r w:rsidR="00115C1C">
        <w:rPr>
          <w:rFonts w:ascii="Times New Roman" w:hAnsi="Times New Roman"/>
          <w:sz w:val="24"/>
          <w:szCs w:val="24"/>
        </w:rPr>
        <w:t>6</w:t>
      </w:r>
      <w:r w:rsidR="00115C1C">
        <w:rPr>
          <w:rFonts w:ascii="Times New Roman" w:hAnsi="Times New Roman"/>
          <w:sz w:val="24"/>
          <w:szCs w:val="24"/>
          <w:lang w:val="x-none"/>
        </w:rPr>
        <w:t>/</w:t>
      </w:r>
      <w:r w:rsidR="00115C1C">
        <w:rPr>
          <w:rFonts w:ascii="Times New Roman" w:hAnsi="Times New Roman"/>
          <w:sz w:val="24"/>
          <w:szCs w:val="24"/>
        </w:rPr>
        <w:t>2022</w:t>
      </w:r>
      <w:r w:rsidR="00115C1C">
        <w:rPr>
          <w:rFonts w:ascii="Times New Roman" w:hAnsi="Times New Roman"/>
          <w:sz w:val="24"/>
          <w:szCs w:val="24"/>
          <w:lang w:val="x-none"/>
        </w:rPr>
        <w:t>. (</w:t>
      </w:r>
      <w:r w:rsidR="00115C1C">
        <w:rPr>
          <w:rFonts w:ascii="Times New Roman" w:hAnsi="Times New Roman"/>
          <w:sz w:val="24"/>
          <w:szCs w:val="24"/>
        </w:rPr>
        <w:t>II</w:t>
      </w:r>
      <w:r w:rsidR="00115C1C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115C1C">
        <w:rPr>
          <w:rFonts w:ascii="Times New Roman" w:hAnsi="Times New Roman"/>
          <w:sz w:val="24"/>
          <w:szCs w:val="24"/>
        </w:rPr>
        <w:t>17</w:t>
      </w:r>
      <w:r w:rsidR="00115C1C">
        <w:rPr>
          <w:rFonts w:ascii="Times New Roman" w:hAnsi="Times New Roman"/>
          <w:sz w:val="24"/>
          <w:szCs w:val="24"/>
          <w:lang w:val="x-none"/>
        </w:rPr>
        <w:t xml:space="preserve">.) 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önkormányzati rendelet módosítását az államháztartásról szóló </w:t>
      </w:r>
      <w:r w:rsidR="002D4FE7" w:rsidRPr="002D4FE7">
        <w:rPr>
          <w:rFonts w:ascii="Times New Roman" w:hAnsi="Times New Roman"/>
          <w:sz w:val="24"/>
          <w:szCs w:val="24"/>
        </w:rPr>
        <w:t>-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többször módosított </w:t>
      </w:r>
      <w:r w:rsidR="002D4FE7" w:rsidRPr="002D4FE7">
        <w:rPr>
          <w:rFonts w:ascii="Times New Roman" w:hAnsi="Times New Roman"/>
          <w:sz w:val="24"/>
          <w:szCs w:val="24"/>
        </w:rPr>
        <w:t>-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2011. évi CXCV. törvény </w:t>
      </w:r>
      <w:r w:rsidR="00352FA4" w:rsidRPr="002D4FE7">
        <w:rPr>
          <w:rFonts w:ascii="Times New Roman" w:hAnsi="Times New Roman"/>
          <w:sz w:val="24"/>
          <w:szCs w:val="24"/>
          <w:lang w:val="x-none"/>
        </w:rPr>
        <w:t>23. és 24. §</w:t>
      </w:r>
      <w:proofErr w:type="spellStart"/>
      <w:r w:rsidR="00352FA4" w:rsidRPr="002D4FE7">
        <w:rPr>
          <w:rFonts w:ascii="Times New Roman" w:hAnsi="Times New Roman"/>
          <w:sz w:val="24"/>
          <w:szCs w:val="24"/>
          <w:lang w:val="x-none"/>
        </w:rPr>
        <w:t>-ai</w:t>
      </w:r>
      <w:proofErr w:type="spellEnd"/>
      <w:r w:rsidR="00352FA4" w:rsidRPr="002D4FE7">
        <w:rPr>
          <w:rFonts w:ascii="Times New Roman" w:hAnsi="Times New Roman"/>
          <w:sz w:val="24"/>
          <w:szCs w:val="24"/>
          <w:lang w:val="x-none"/>
        </w:rPr>
        <w:t xml:space="preserve"> alapján előirányzat-átcsoportosítások</w:t>
      </w:r>
      <w:r w:rsidR="00B47A1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B77B86">
        <w:rPr>
          <w:rFonts w:ascii="Times New Roman" w:hAnsi="Times New Roman"/>
          <w:sz w:val="24"/>
          <w:szCs w:val="24"/>
          <w:lang w:val="x-none"/>
        </w:rPr>
        <w:t>teszi</w:t>
      </w:r>
      <w:r w:rsidR="00352FA4">
        <w:rPr>
          <w:rFonts w:ascii="Times New Roman" w:hAnsi="Times New Roman"/>
          <w:sz w:val="24"/>
          <w:szCs w:val="24"/>
        </w:rPr>
        <w:t>k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szükségessé.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63420" w:rsidRDefault="004C5610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517D33" w:rsidRDefault="00517D33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17D33" w:rsidRDefault="00517D33" w:rsidP="002634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Részletes indokolás</w:t>
      </w: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Pr="002D4FE7" w:rsidRDefault="00263420" w:rsidP="0026342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63420" w:rsidRDefault="00263420" w:rsidP="00263420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Az 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1. §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6C278E">
        <w:rPr>
          <w:rFonts w:ascii="Times New Roman" w:hAnsi="Times New Roman"/>
          <w:sz w:val="24"/>
          <w:szCs w:val="24"/>
        </w:rPr>
        <w:t>2022</w:t>
      </w:r>
      <w:r w:rsidRPr="002D4FE7">
        <w:rPr>
          <w:rFonts w:ascii="Times New Roman" w:hAnsi="Times New Roman"/>
          <w:sz w:val="24"/>
          <w:szCs w:val="24"/>
          <w:lang w:val="x-none"/>
        </w:rPr>
        <w:t>. évi költségvetés bevételi és kiadási főösszegének, valamint hiányának és finanszírozási kiadásának változásáról rendelkezik.</w:t>
      </w:r>
    </w:p>
    <w:p w:rsidR="0089793D" w:rsidRDefault="0089793D" w:rsidP="008979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9793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E06846">
        <w:rPr>
          <w:rFonts w:ascii="Times New Roman" w:hAnsi="Times New Roman"/>
          <w:b/>
          <w:sz w:val="24"/>
          <w:szCs w:val="24"/>
        </w:rPr>
        <w:t>2</w:t>
      </w:r>
      <w:r w:rsidRPr="0089793D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89793D">
        <w:rPr>
          <w:rFonts w:ascii="Times New Roman" w:hAnsi="Times New Roman"/>
          <w:sz w:val="24"/>
          <w:szCs w:val="24"/>
          <w:lang w:val="x-none"/>
        </w:rPr>
        <w:t xml:space="preserve"> a</w:t>
      </w:r>
      <w:r w:rsidRPr="0089793D">
        <w:rPr>
          <w:rFonts w:ascii="Times New Roman" w:hAnsi="Times New Roman"/>
          <w:sz w:val="24"/>
          <w:szCs w:val="24"/>
        </w:rPr>
        <w:t>z alaprendelet 2. §</w:t>
      </w:r>
      <w:proofErr w:type="spellStart"/>
      <w:r w:rsidRPr="0089793D">
        <w:rPr>
          <w:rFonts w:ascii="Times New Roman" w:hAnsi="Times New Roman"/>
          <w:sz w:val="24"/>
          <w:szCs w:val="24"/>
        </w:rPr>
        <w:t>-ának</w:t>
      </w:r>
      <w:proofErr w:type="spellEnd"/>
      <w:r w:rsidRPr="0089793D">
        <w:rPr>
          <w:rFonts w:ascii="Times New Roman" w:hAnsi="Times New Roman"/>
          <w:sz w:val="24"/>
          <w:szCs w:val="24"/>
          <w:lang w:val="x-none"/>
        </w:rPr>
        <w:t xml:space="preserve"> változását mutatja.</w:t>
      </w:r>
    </w:p>
    <w:p w:rsidR="0052533D" w:rsidRPr="002D4FE7" w:rsidRDefault="0052533D" w:rsidP="0052533D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E06846">
        <w:rPr>
          <w:rFonts w:ascii="Times New Roman" w:hAnsi="Times New Roman"/>
          <w:b/>
          <w:sz w:val="24"/>
          <w:szCs w:val="24"/>
        </w:rPr>
        <w:t>3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37361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73612" w:rsidRPr="002D4FE7">
        <w:rPr>
          <w:rFonts w:ascii="Times New Roman" w:hAnsi="Times New Roman"/>
          <w:sz w:val="24"/>
          <w:szCs w:val="24"/>
          <w:lang w:val="x-none"/>
        </w:rPr>
        <w:t>a tartalék előirányzatok változását mutatja</w:t>
      </w:r>
      <w:r w:rsidRPr="0089793D">
        <w:rPr>
          <w:rFonts w:ascii="Times New Roman" w:hAnsi="Times New Roman"/>
          <w:sz w:val="24"/>
          <w:szCs w:val="24"/>
          <w:lang w:val="x-none"/>
        </w:rPr>
        <w:t>.</w:t>
      </w:r>
    </w:p>
    <w:p w:rsidR="00B51568" w:rsidRPr="002D4FE7" w:rsidRDefault="00B51568" w:rsidP="00B5156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2D4FE7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E06846">
        <w:rPr>
          <w:rFonts w:ascii="Times New Roman" w:hAnsi="Times New Roman"/>
          <w:b/>
          <w:sz w:val="24"/>
          <w:szCs w:val="24"/>
        </w:rPr>
        <w:t>4</w:t>
      </w:r>
      <w:r w:rsidRPr="002D4FE7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Pr="002D4FE7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73612" w:rsidRPr="00360C32">
        <w:rPr>
          <w:rFonts w:ascii="Times New Roman" w:hAnsi="Times New Roman"/>
          <w:sz w:val="24"/>
          <w:szCs w:val="24"/>
          <w:lang w:val="x-none"/>
        </w:rPr>
        <w:t xml:space="preserve">az alaprendelet </w:t>
      </w:r>
      <w:proofErr w:type="spellStart"/>
      <w:r w:rsidR="00373612">
        <w:rPr>
          <w:rFonts w:ascii="Times New Roman" w:hAnsi="Times New Roman"/>
          <w:sz w:val="24"/>
          <w:szCs w:val="24"/>
          <w:lang w:val="x-none"/>
        </w:rPr>
        <w:t>melléklete</w:t>
      </w:r>
      <w:r w:rsidR="00373612" w:rsidRPr="00360C32">
        <w:rPr>
          <w:rFonts w:ascii="Times New Roman" w:hAnsi="Times New Roman"/>
          <w:sz w:val="24"/>
          <w:szCs w:val="24"/>
          <w:lang w:val="x-none"/>
        </w:rPr>
        <w:t>inak</w:t>
      </w:r>
      <w:proofErr w:type="spellEnd"/>
      <w:r w:rsidR="00373612" w:rsidRPr="00360C32">
        <w:rPr>
          <w:rFonts w:ascii="Times New Roman" w:hAnsi="Times New Roman"/>
          <w:sz w:val="24"/>
          <w:szCs w:val="24"/>
          <w:lang w:val="x-none"/>
        </w:rPr>
        <w:t xml:space="preserve"> módosulását tartalmazza.</w:t>
      </w:r>
    </w:p>
    <w:p w:rsidR="00943AB1" w:rsidRPr="009A4EF5" w:rsidRDefault="00E06846" w:rsidP="009A4EF5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>Az</w:t>
      </w:r>
      <w:r w:rsidR="00263420" w:rsidRPr="00360C32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5</w:t>
      </w:r>
      <w:r w:rsidR="00263420" w:rsidRPr="00360C32">
        <w:rPr>
          <w:rFonts w:ascii="Times New Roman" w:hAnsi="Times New Roman"/>
          <w:b/>
          <w:bCs/>
          <w:sz w:val="24"/>
          <w:szCs w:val="24"/>
          <w:lang w:val="x-none"/>
        </w:rPr>
        <w:t>. §</w:t>
      </w:r>
      <w:r w:rsidR="00263420" w:rsidRPr="00360C32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E200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263420" w:rsidRPr="0007332B">
        <w:rPr>
          <w:rFonts w:ascii="Times New Roman" w:hAnsi="Times New Roman"/>
          <w:sz w:val="24"/>
          <w:szCs w:val="24"/>
          <w:lang w:val="x-none"/>
        </w:rPr>
        <w:t>rendelet-módosítás hatályba</w:t>
      </w:r>
      <w:r w:rsidR="00263420" w:rsidRPr="0007332B">
        <w:rPr>
          <w:rFonts w:ascii="Times New Roman" w:hAnsi="Times New Roman"/>
          <w:sz w:val="24"/>
          <w:szCs w:val="24"/>
        </w:rPr>
        <w:t xml:space="preserve"> </w:t>
      </w:r>
      <w:r w:rsidR="00263420" w:rsidRPr="0007332B">
        <w:rPr>
          <w:rFonts w:ascii="Times New Roman" w:hAnsi="Times New Roman"/>
          <w:sz w:val="24"/>
          <w:szCs w:val="24"/>
          <w:lang w:val="x-none"/>
        </w:rPr>
        <w:t>lépéséről intézkedik.</w:t>
      </w:r>
    </w:p>
    <w:sectPr w:rsidR="00943AB1" w:rsidRPr="009A4EF5" w:rsidSect="00934B27">
      <w:footerReference w:type="default" r:id="rId9"/>
      <w:pgSz w:w="11907" w:h="16839" w:code="9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ADF" w:rsidRDefault="006E7ADF">
      <w:pPr>
        <w:spacing w:after="0" w:line="240" w:lineRule="auto"/>
      </w:pPr>
      <w:r>
        <w:separator/>
      </w:r>
    </w:p>
  </w:endnote>
  <w:endnote w:type="continuationSeparator" w:id="0">
    <w:p w:rsidR="006E7ADF" w:rsidRDefault="006E7A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934B27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ADF" w:rsidRDefault="006E7ADF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6E7ADF" w:rsidRDefault="006E7ADF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821E1"/>
    <w:multiLevelType w:val="hybridMultilevel"/>
    <w:tmpl w:val="1FDE0C5C"/>
    <w:lvl w:ilvl="0" w:tplc="33E2F6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3E1"/>
    <w:multiLevelType w:val="hybridMultilevel"/>
    <w:tmpl w:val="129ADF46"/>
    <w:lvl w:ilvl="0" w:tplc="98D472AE">
      <w:start w:val="1"/>
      <w:numFmt w:val="decimal"/>
      <w:lvlText w:val="(%1)"/>
      <w:lvlJc w:val="left"/>
      <w:pPr>
        <w:ind w:left="64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" w15:restartNumberingAfterBreak="0">
    <w:nsid w:val="050B1524"/>
    <w:multiLevelType w:val="hybridMultilevel"/>
    <w:tmpl w:val="DDBAAD94"/>
    <w:lvl w:ilvl="0" w:tplc="233E844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0904CB"/>
    <w:multiLevelType w:val="hybridMultilevel"/>
    <w:tmpl w:val="F2600C76"/>
    <w:lvl w:ilvl="0" w:tplc="594C0A9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8D4999"/>
    <w:multiLevelType w:val="hybridMultilevel"/>
    <w:tmpl w:val="1CAC4EB4"/>
    <w:lvl w:ilvl="0" w:tplc="73ECB5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8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DE1D39"/>
    <w:multiLevelType w:val="hybridMultilevel"/>
    <w:tmpl w:val="42CA8FF0"/>
    <w:lvl w:ilvl="0" w:tplc="B2F63B2A">
      <w:start w:val="1"/>
      <w:numFmt w:val="lowerLetter"/>
      <w:lvlText w:val="%1)"/>
      <w:lvlJc w:val="left"/>
      <w:pPr>
        <w:ind w:left="1636" w:hanging="360"/>
      </w:pPr>
    </w:lvl>
    <w:lvl w:ilvl="1" w:tplc="040E0019">
      <w:start w:val="1"/>
      <w:numFmt w:val="lowerLetter"/>
      <w:lvlText w:val="%2."/>
      <w:lvlJc w:val="left"/>
      <w:pPr>
        <w:ind w:left="2356" w:hanging="360"/>
      </w:pPr>
    </w:lvl>
    <w:lvl w:ilvl="2" w:tplc="040E001B">
      <w:start w:val="1"/>
      <w:numFmt w:val="lowerRoman"/>
      <w:lvlText w:val="%3."/>
      <w:lvlJc w:val="right"/>
      <w:pPr>
        <w:ind w:left="3076" w:hanging="180"/>
      </w:pPr>
    </w:lvl>
    <w:lvl w:ilvl="3" w:tplc="040E000F">
      <w:start w:val="1"/>
      <w:numFmt w:val="decimal"/>
      <w:lvlText w:val="%4."/>
      <w:lvlJc w:val="left"/>
      <w:pPr>
        <w:ind w:left="3796" w:hanging="360"/>
      </w:pPr>
    </w:lvl>
    <w:lvl w:ilvl="4" w:tplc="040E0019">
      <w:start w:val="1"/>
      <w:numFmt w:val="lowerLetter"/>
      <w:lvlText w:val="%5."/>
      <w:lvlJc w:val="left"/>
      <w:pPr>
        <w:ind w:left="4516" w:hanging="360"/>
      </w:pPr>
    </w:lvl>
    <w:lvl w:ilvl="5" w:tplc="040E001B">
      <w:start w:val="1"/>
      <w:numFmt w:val="lowerRoman"/>
      <w:lvlText w:val="%6."/>
      <w:lvlJc w:val="right"/>
      <w:pPr>
        <w:ind w:left="5236" w:hanging="180"/>
      </w:pPr>
    </w:lvl>
    <w:lvl w:ilvl="6" w:tplc="040E000F">
      <w:start w:val="1"/>
      <w:numFmt w:val="decimal"/>
      <w:lvlText w:val="%7."/>
      <w:lvlJc w:val="left"/>
      <w:pPr>
        <w:ind w:left="5956" w:hanging="360"/>
      </w:pPr>
    </w:lvl>
    <w:lvl w:ilvl="7" w:tplc="040E0019">
      <w:start w:val="1"/>
      <w:numFmt w:val="lowerLetter"/>
      <w:lvlText w:val="%8."/>
      <w:lvlJc w:val="left"/>
      <w:pPr>
        <w:ind w:left="6676" w:hanging="360"/>
      </w:pPr>
    </w:lvl>
    <w:lvl w:ilvl="8" w:tplc="040E001B">
      <w:start w:val="1"/>
      <w:numFmt w:val="lowerRoman"/>
      <w:lvlText w:val="%9."/>
      <w:lvlJc w:val="right"/>
      <w:pPr>
        <w:ind w:left="7396" w:hanging="180"/>
      </w:pPr>
    </w:lvl>
  </w:abstractNum>
  <w:abstractNum w:abstractNumId="10" w15:restartNumberingAfterBreak="0">
    <w:nsid w:val="1A544B6A"/>
    <w:multiLevelType w:val="hybridMultilevel"/>
    <w:tmpl w:val="CD082358"/>
    <w:lvl w:ilvl="0" w:tplc="44802F58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20" w:hanging="360"/>
      </w:pPr>
    </w:lvl>
    <w:lvl w:ilvl="2" w:tplc="040E001B" w:tentative="1">
      <w:start w:val="1"/>
      <w:numFmt w:val="lowerRoman"/>
      <w:lvlText w:val="%3."/>
      <w:lvlJc w:val="right"/>
      <w:pPr>
        <w:ind w:left="3240" w:hanging="180"/>
      </w:pPr>
    </w:lvl>
    <w:lvl w:ilvl="3" w:tplc="040E000F" w:tentative="1">
      <w:start w:val="1"/>
      <w:numFmt w:val="decimal"/>
      <w:lvlText w:val="%4."/>
      <w:lvlJc w:val="left"/>
      <w:pPr>
        <w:ind w:left="3960" w:hanging="360"/>
      </w:pPr>
    </w:lvl>
    <w:lvl w:ilvl="4" w:tplc="040E0019" w:tentative="1">
      <w:start w:val="1"/>
      <w:numFmt w:val="lowerLetter"/>
      <w:lvlText w:val="%5."/>
      <w:lvlJc w:val="left"/>
      <w:pPr>
        <w:ind w:left="4680" w:hanging="360"/>
      </w:pPr>
    </w:lvl>
    <w:lvl w:ilvl="5" w:tplc="040E001B" w:tentative="1">
      <w:start w:val="1"/>
      <w:numFmt w:val="lowerRoman"/>
      <w:lvlText w:val="%6."/>
      <w:lvlJc w:val="right"/>
      <w:pPr>
        <w:ind w:left="5400" w:hanging="180"/>
      </w:pPr>
    </w:lvl>
    <w:lvl w:ilvl="6" w:tplc="040E000F" w:tentative="1">
      <w:start w:val="1"/>
      <w:numFmt w:val="decimal"/>
      <w:lvlText w:val="%7."/>
      <w:lvlJc w:val="left"/>
      <w:pPr>
        <w:ind w:left="6120" w:hanging="360"/>
      </w:pPr>
    </w:lvl>
    <w:lvl w:ilvl="7" w:tplc="040E0019" w:tentative="1">
      <w:start w:val="1"/>
      <w:numFmt w:val="lowerLetter"/>
      <w:lvlText w:val="%8."/>
      <w:lvlJc w:val="left"/>
      <w:pPr>
        <w:ind w:left="6840" w:hanging="360"/>
      </w:pPr>
    </w:lvl>
    <w:lvl w:ilvl="8" w:tplc="040E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2" w15:restartNumberingAfterBreak="0">
    <w:nsid w:val="21B14A7B"/>
    <w:multiLevelType w:val="hybridMultilevel"/>
    <w:tmpl w:val="35CE6EF0"/>
    <w:lvl w:ilvl="0" w:tplc="040E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620052"/>
    <w:multiLevelType w:val="hybridMultilevel"/>
    <w:tmpl w:val="C4D24ECE"/>
    <w:lvl w:ilvl="0" w:tplc="74F0A614">
      <w:start w:val="1"/>
      <w:numFmt w:val="decimal"/>
      <w:lvlText w:val="(%1)"/>
      <w:lvlJc w:val="left"/>
      <w:pPr>
        <w:ind w:left="705" w:hanging="420"/>
      </w:pPr>
      <w:rPr>
        <w:rFonts w:eastAsia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365" w:hanging="360"/>
      </w:pPr>
    </w:lvl>
    <w:lvl w:ilvl="2" w:tplc="040E001B" w:tentative="1">
      <w:start w:val="1"/>
      <w:numFmt w:val="lowerRoman"/>
      <w:lvlText w:val="%3."/>
      <w:lvlJc w:val="right"/>
      <w:pPr>
        <w:ind w:left="2085" w:hanging="180"/>
      </w:p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2D182416"/>
    <w:multiLevelType w:val="hybridMultilevel"/>
    <w:tmpl w:val="B596C002"/>
    <w:lvl w:ilvl="0" w:tplc="040E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5C29C4"/>
    <w:multiLevelType w:val="hybridMultilevel"/>
    <w:tmpl w:val="A6E2BB5C"/>
    <w:lvl w:ilvl="0" w:tplc="040E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8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EE91631"/>
    <w:multiLevelType w:val="hybridMultilevel"/>
    <w:tmpl w:val="19E47FF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2392293"/>
    <w:multiLevelType w:val="hybridMultilevel"/>
    <w:tmpl w:val="0CBCED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F0210D"/>
    <w:multiLevelType w:val="hybridMultilevel"/>
    <w:tmpl w:val="73B6A9BE"/>
    <w:lvl w:ilvl="0" w:tplc="0342616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3CF1C2C"/>
    <w:multiLevelType w:val="hybridMultilevel"/>
    <w:tmpl w:val="EDE60F9A"/>
    <w:lvl w:ilvl="0" w:tplc="1E806EF4">
      <w:start w:val="2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56" w:hanging="360"/>
      </w:pPr>
    </w:lvl>
    <w:lvl w:ilvl="2" w:tplc="040E001B" w:tentative="1">
      <w:start w:val="1"/>
      <w:numFmt w:val="lowerRoman"/>
      <w:lvlText w:val="%3."/>
      <w:lvlJc w:val="right"/>
      <w:pPr>
        <w:ind w:left="3076" w:hanging="180"/>
      </w:pPr>
    </w:lvl>
    <w:lvl w:ilvl="3" w:tplc="040E000F" w:tentative="1">
      <w:start w:val="1"/>
      <w:numFmt w:val="decimal"/>
      <w:lvlText w:val="%4."/>
      <w:lvlJc w:val="left"/>
      <w:pPr>
        <w:ind w:left="3796" w:hanging="360"/>
      </w:pPr>
    </w:lvl>
    <w:lvl w:ilvl="4" w:tplc="040E0019" w:tentative="1">
      <w:start w:val="1"/>
      <w:numFmt w:val="lowerLetter"/>
      <w:lvlText w:val="%5."/>
      <w:lvlJc w:val="left"/>
      <w:pPr>
        <w:ind w:left="4516" w:hanging="360"/>
      </w:pPr>
    </w:lvl>
    <w:lvl w:ilvl="5" w:tplc="040E001B" w:tentative="1">
      <w:start w:val="1"/>
      <w:numFmt w:val="lowerRoman"/>
      <w:lvlText w:val="%6."/>
      <w:lvlJc w:val="right"/>
      <w:pPr>
        <w:ind w:left="5236" w:hanging="180"/>
      </w:pPr>
    </w:lvl>
    <w:lvl w:ilvl="6" w:tplc="040E000F" w:tentative="1">
      <w:start w:val="1"/>
      <w:numFmt w:val="decimal"/>
      <w:lvlText w:val="%7."/>
      <w:lvlJc w:val="left"/>
      <w:pPr>
        <w:ind w:left="5956" w:hanging="360"/>
      </w:pPr>
    </w:lvl>
    <w:lvl w:ilvl="7" w:tplc="040E0019" w:tentative="1">
      <w:start w:val="1"/>
      <w:numFmt w:val="lowerLetter"/>
      <w:lvlText w:val="%8."/>
      <w:lvlJc w:val="left"/>
      <w:pPr>
        <w:ind w:left="6676" w:hanging="360"/>
      </w:pPr>
    </w:lvl>
    <w:lvl w:ilvl="8" w:tplc="040E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3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3"/>
  </w:num>
  <w:num w:numId="3">
    <w:abstractNumId w:val="27"/>
  </w:num>
  <w:num w:numId="4">
    <w:abstractNumId w:val="28"/>
  </w:num>
  <w:num w:numId="5">
    <w:abstractNumId w:val="18"/>
  </w:num>
  <w:num w:numId="6">
    <w:abstractNumId w:val="3"/>
  </w:num>
  <w:num w:numId="7">
    <w:abstractNumId w:val="8"/>
  </w:num>
  <w:num w:numId="8">
    <w:abstractNumId w:val="11"/>
  </w:num>
  <w:num w:numId="9">
    <w:abstractNumId w:val="24"/>
  </w:num>
  <w:num w:numId="10">
    <w:abstractNumId w:val="22"/>
  </w:num>
  <w:num w:numId="11">
    <w:abstractNumId w:val="4"/>
  </w:num>
  <w:num w:numId="12">
    <w:abstractNumId w:val="26"/>
  </w:num>
  <w:num w:numId="13">
    <w:abstractNumId w:val="15"/>
  </w:num>
  <w:num w:numId="14">
    <w:abstractNumId w:val="30"/>
  </w:num>
  <w:num w:numId="15">
    <w:abstractNumId w:val="20"/>
  </w:num>
  <w:num w:numId="16">
    <w:abstractNumId w:val="17"/>
  </w:num>
  <w:num w:numId="17">
    <w:abstractNumId w:val="6"/>
  </w:num>
  <w:num w:numId="18">
    <w:abstractNumId w:val="0"/>
  </w:num>
  <w:num w:numId="19">
    <w:abstractNumId w:val="19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9"/>
  </w:num>
  <w:num w:numId="25">
    <w:abstractNumId w:val="29"/>
  </w:num>
  <w:num w:numId="26">
    <w:abstractNumId w:val="2"/>
  </w:num>
  <w:num w:numId="27">
    <w:abstractNumId w:val="13"/>
  </w:num>
  <w:num w:numId="28">
    <w:abstractNumId w:val="10"/>
  </w:num>
  <w:num w:numId="29">
    <w:abstractNumId w:val="12"/>
  </w:num>
  <w:num w:numId="30">
    <w:abstractNumId w:val="14"/>
  </w:num>
  <w:num w:numId="31">
    <w:abstractNumId w:val="25"/>
  </w:num>
  <w:num w:numId="32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3993"/>
    <w:rsid w:val="00007E6E"/>
    <w:rsid w:val="00007FC3"/>
    <w:rsid w:val="0001036B"/>
    <w:rsid w:val="00010AE5"/>
    <w:rsid w:val="00011A85"/>
    <w:rsid w:val="00014441"/>
    <w:rsid w:val="00017606"/>
    <w:rsid w:val="0002163C"/>
    <w:rsid w:val="000227B0"/>
    <w:rsid w:val="000242FB"/>
    <w:rsid w:val="00034C4B"/>
    <w:rsid w:val="00041655"/>
    <w:rsid w:val="00042481"/>
    <w:rsid w:val="00043A91"/>
    <w:rsid w:val="00043C67"/>
    <w:rsid w:val="0004418E"/>
    <w:rsid w:val="000465D3"/>
    <w:rsid w:val="000466AC"/>
    <w:rsid w:val="00046CEE"/>
    <w:rsid w:val="0005052B"/>
    <w:rsid w:val="00050662"/>
    <w:rsid w:val="00050DEB"/>
    <w:rsid w:val="00050F8A"/>
    <w:rsid w:val="00055674"/>
    <w:rsid w:val="00055AFF"/>
    <w:rsid w:val="00056B20"/>
    <w:rsid w:val="0005770B"/>
    <w:rsid w:val="00063151"/>
    <w:rsid w:val="000633EB"/>
    <w:rsid w:val="00063729"/>
    <w:rsid w:val="00064800"/>
    <w:rsid w:val="0006797F"/>
    <w:rsid w:val="00067DA2"/>
    <w:rsid w:val="00071068"/>
    <w:rsid w:val="00071AC0"/>
    <w:rsid w:val="0007208E"/>
    <w:rsid w:val="00072613"/>
    <w:rsid w:val="0007332B"/>
    <w:rsid w:val="00075CEF"/>
    <w:rsid w:val="0007744A"/>
    <w:rsid w:val="000808BB"/>
    <w:rsid w:val="00080B33"/>
    <w:rsid w:val="00083FAB"/>
    <w:rsid w:val="00085C76"/>
    <w:rsid w:val="00087157"/>
    <w:rsid w:val="000878B8"/>
    <w:rsid w:val="000909D0"/>
    <w:rsid w:val="000916DE"/>
    <w:rsid w:val="00092EBB"/>
    <w:rsid w:val="00095598"/>
    <w:rsid w:val="0009637D"/>
    <w:rsid w:val="0009760D"/>
    <w:rsid w:val="00097E41"/>
    <w:rsid w:val="000A33DB"/>
    <w:rsid w:val="000A3C4E"/>
    <w:rsid w:val="000A4257"/>
    <w:rsid w:val="000A7C1A"/>
    <w:rsid w:val="000B07B3"/>
    <w:rsid w:val="000B082D"/>
    <w:rsid w:val="000B2475"/>
    <w:rsid w:val="000B4712"/>
    <w:rsid w:val="000B5C82"/>
    <w:rsid w:val="000B78F9"/>
    <w:rsid w:val="000B7E87"/>
    <w:rsid w:val="000C0CC8"/>
    <w:rsid w:val="000C4D03"/>
    <w:rsid w:val="000C503D"/>
    <w:rsid w:val="000C7275"/>
    <w:rsid w:val="000D01B0"/>
    <w:rsid w:val="000D252A"/>
    <w:rsid w:val="000D4976"/>
    <w:rsid w:val="000D53DE"/>
    <w:rsid w:val="000D7493"/>
    <w:rsid w:val="000E46F8"/>
    <w:rsid w:val="000E4B98"/>
    <w:rsid w:val="000E6434"/>
    <w:rsid w:val="000E7BC2"/>
    <w:rsid w:val="000F3A6A"/>
    <w:rsid w:val="000F4AA2"/>
    <w:rsid w:val="000F4E54"/>
    <w:rsid w:val="000F54A0"/>
    <w:rsid w:val="000F58E7"/>
    <w:rsid w:val="000F6129"/>
    <w:rsid w:val="000F7D66"/>
    <w:rsid w:val="00103556"/>
    <w:rsid w:val="001045C6"/>
    <w:rsid w:val="001101B5"/>
    <w:rsid w:val="00110D18"/>
    <w:rsid w:val="00111327"/>
    <w:rsid w:val="00112610"/>
    <w:rsid w:val="001127A8"/>
    <w:rsid w:val="0011402B"/>
    <w:rsid w:val="00114CC9"/>
    <w:rsid w:val="001155F3"/>
    <w:rsid w:val="00115C1C"/>
    <w:rsid w:val="00121343"/>
    <w:rsid w:val="00125715"/>
    <w:rsid w:val="001259BE"/>
    <w:rsid w:val="00130AC2"/>
    <w:rsid w:val="00131B70"/>
    <w:rsid w:val="0013244A"/>
    <w:rsid w:val="001353C6"/>
    <w:rsid w:val="00136AF7"/>
    <w:rsid w:val="0014034B"/>
    <w:rsid w:val="00141233"/>
    <w:rsid w:val="00141DE7"/>
    <w:rsid w:val="00141FA1"/>
    <w:rsid w:val="00143F49"/>
    <w:rsid w:val="00145A70"/>
    <w:rsid w:val="00150F10"/>
    <w:rsid w:val="001516BF"/>
    <w:rsid w:val="0015191A"/>
    <w:rsid w:val="0016145C"/>
    <w:rsid w:val="0016328A"/>
    <w:rsid w:val="001708DD"/>
    <w:rsid w:val="00171CFF"/>
    <w:rsid w:val="001729AA"/>
    <w:rsid w:val="00172D8F"/>
    <w:rsid w:val="00172F9A"/>
    <w:rsid w:val="00175423"/>
    <w:rsid w:val="00175E8C"/>
    <w:rsid w:val="001762D2"/>
    <w:rsid w:val="00176674"/>
    <w:rsid w:val="00176C29"/>
    <w:rsid w:val="00181E34"/>
    <w:rsid w:val="001841F5"/>
    <w:rsid w:val="00184B68"/>
    <w:rsid w:val="001878EA"/>
    <w:rsid w:val="001907BF"/>
    <w:rsid w:val="00191452"/>
    <w:rsid w:val="00193D52"/>
    <w:rsid w:val="00194D42"/>
    <w:rsid w:val="001974E9"/>
    <w:rsid w:val="00197719"/>
    <w:rsid w:val="001A63E2"/>
    <w:rsid w:val="001A6504"/>
    <w:rsid w:val="001A6BFA"/>
    <w:rsid w:val="001B25C9"/>
    <w:rsid w:val="001B5675"/>
    <w:rsid w:val="001B5746"/>
    <w:rsid w:val="001B7318"/>
    <w:rsid w:val="001C00CE"/>
    <w:rsid w:val="001C3744"/>
    <w:rsid w:val="001C3775"/>
    <w:rsid w:val="001C6C88"/>
    <w:rsid w:val="001D0172"/>
    <w:rsid w:val="001D1BC0"/>
    <w:rsid w:val="001D2B38"/>
    <w:rsid w:val="001D306B"/>
    <w:rsid w:val="001D602A"/>
    <w:rsid w:val="001D7E25"/>
    <w:rsid w:val="001D7E78"/>
    <w:rsid w:val="001E133C"/>
    <w:rsid w:val="001E36D3"/>
    <w:rsid w:val="001E48F0"/>
    <w:rsid w:val="001E698C"/>
    <w:rsid w:val="001E705D"/>
    <w:rsid w:val="001E7FBE"/>
    <w:rsid w:val="001F02AB"/>
    <w:rsid w:val="001F109A"/>
    <w:rsid w:val="001F2EAE"/>
    <w:rsid w:val="001F5664"/>
    <w:rsid w:val="001F56FA"/>
    <w:rsid w:val="001F5BCC"/>
    <w:rsid w:val="001F69D2"/>
    <w:rsid w:val="002001C9"/>
    <w:rsid w:val="00203268"/>
    <w:rsid w:val="002060E7"/>
    <w:rsid w:val="00206A15"/>
    <w:rsid w:val="00210200"/>
    <w:rsid w:val="00211AB4"/>
    <w:rsid w:val="00212CA6"/>
    <w:rsid w:val="00222C09"/>
    <w:rsid w:val="00224990"/>
    <w:rsid w:val="00224DA4"/>
    <w:rsid w:val="00226F5C"/>
    <w:rsid w:val="002349C6"/>
    <w:rsid w:val="00235128"/>
    <w:rsid w:val="0023583D"/>
    <w:rsid w:val="002367AC"/>
    <w:rsid w:val="00237D3E"/>
    <w:rsid w:val="00237E50"/>
    <w:rsid w:val="002406E1"/>
    <w:rsid w:val="00243505"/>
    <w:rsid w:val="0024605E"/>
    <w:rsid w:val="0025232C"/>
    <w:rsid w:val="0025449D"/>
    <w:rsid w:val="00255599"/>
    <w:rsid w:val="00255E71"/>
    <w:rsid w:val="00260998"/>
    <w:rsid w:val="00262C63"/>
    <w:rsid w:val="00263420"/>
    <w:rsid w:val="00265E8B"/>
    <w:rsid w:val="002660BB"/>
    <w:rsid w:val="00270D42"/>
    <w:rsid w:val="00271251"/>
    <w:rsid w:val="00271455"/>
    <w:rsid w:val="00272821"/>
    <w:rsid w:val="00273987"/>
    <w:rsid w:val="0027500D"/>
    <w:rsid w:val="002753D8"/>
    <w:rsid w:val="0027582A"/>
    <w:rsid w:val="00275A29"/>
    <w:rsid w:val="00281DF1"/>
    <w:rsid w:val="002867AB"/>
    <w:rsid w:val="00290530"/>
    <w:rsid w:val="00290C44"/>
    <w:rsid w:val="002913FA"/>
    <w:rsid w:val="00292C71"/>
    <w:rsid w:val="00292F0F"/>
    <w:rsid w:val="00293B77"/>
    <w:rsid w:val="00293D6F"/>
    <w:rsid w:val="002962A9"/>
    <w:rsid w:val="00297ABF"/>
    <w:rsid w:val="002A0821"/>
    <w:rsid w:val="002A487D"/>
    <w:rsid w:val="002B05B5"/>
    <w:rsid w:val="002B460C"/>
    <w:rsid w:val="002B4659"/>
    <w:rsid w:val="002B4A2B"/>
    <w:rsid w:val="002B57A9"/>
    <w:rsid w:val="002B69D8"/>
    <w:rsid w:val="002B6C1E"/>
    <w:rsid w:val="002B6F7F"/>
    <w:rsid w:val="002B7D92"/>
    <w:rsid w:val="002B7FAA"/>
    <w:rsid w:val="002C3128"/>
    <w:rsid w:val="002C3494"/>
    <w:rsid w:val="002C408B"/>
    <w:rsid w:val="002C7F2A"/>
    <w:rsid w:val="002D1654"/>
    <w:rsid w:val="002D4FE7"/>
    <w:rsid w:val="002D5616"/>
    <w:rsid w:val="002E351E"/>
    <w:rsid w:val="002E456D"/>
    <w:rsid w:val="002E716E"/>
    <w:rsid w:val="002E7D64"/>
    <w:rsid w:val="002F216B"/>
    <w:rsid w:val="002F458E"/>
    <w:rsid w:val="002F4709"/>
    <w:rsid w:val="002F5996"/>
    <w:rsid w:val="002F6DF5"/>
    <w:rsid w:val="002F71F8"/>
    <w:rsid w:val="002F7C95"/>
    <w:rsid w:val="00302177"/>
    <w:rsid w:val="00302748"/>
    <w:rsid w:val="003066BC"/>
    <w:rsid w:val="00307A7E"/>
    <w:rsid w:val="00311B84"/>
    <w:rsid w:val="00323F2A"/>
    <w:rsid w:val="0032696A"/>
    <w:rsid w:val="00330ACF"/>
    <w:rsid w:val="00331037"/>
    <w:rsid w:val="00331735"/>
    <w:rsid w:val="00333487"/>
    <w:rsid w:val="00335979"/>
    <w:rsid w:val="00337912"/>
    <w:rsid w:val="00340AFC"/>
    <w:rsid w:val="00341A87"/>
    <w:rsid w:val="00341AE8"/>
    <w:rsid w:val="00344EAB"/>
    <w:rsid w:val="0035221B"/>
    <w:rsid w:val="00352FA4"/>
    <w:rsid w:val="00354A99"/>
    <w:rsid w:val="0035716F"/>
    <w:rsid w:val="00360C32"/>
    <w:rsid w:val="00363B4A"/>
    <w:rsid w:val="00364BBC"/>
    <w:rsid w:val="00364E1D"/>
    <w:rsid w:val="00365B97"/>
    <w:rsid w:val="00365C2A"/>
    <w:rsid w:val="00366484"/>
    <w:rsid w:val="00371D99"/>
    <w:rsid w:val="00373612"/>
    <w:rsid w:val="00373EAF"/>
    <w:rsid w:val="00374669"/>
    <w:rsid w:val="003749E2"/>
    <w:rsid w:val="003776C5"/>
    <w:rsid w:val="00382311"/>
    <w:rsid w:val="00382EF1"/>
    <w:rsid w:val="00384183"/>
    <w:rsid w:val="003871CA"/>
    <w:rsid w:val="00387678"/>
    <w:rsid w:val="003903CC"/>
    <w:rsid w:val="003919E1"/>
    <w:rsid w:val="0039252B"/>
    <w:rsid w:val="003929AC"/>
    <w:rsid w:val="00394EA5"/>
    <w:rsid w:val="0039748B"/>
    <w:rsid w:val="003A1D28"/>
    <w:rsid w:val="003A3D48"/>
    <w:rsid w:val="003B0F37"/>
    <w:rsid w:val="003B3AE0"/>
    <w:rsid w:val="003B3C3A"/>
    <w:rsid w:val="003B4AE9"/>
    <w:rsid w:val="003B7373"/>
    <w:rsid w:val="003D13F5"/>
    <w:rsid w:val="003D5A4B"/>
    <w:rsid w:val="003D7455"/>
    <w:rsid w:val="003E07D4"/>
    <w:rsid w:val="003E4A4D"/>
    <w:rsid w:val="003F232E"/>
    <w:rsid w:val="003F2ACC"/>
    <w:rsid w:val="003F3F0D"/>
    <w:rsid w:val="003F6022"/>
    <w:rsid w:val="003F72A4"/>
    <w:rsid w:val="004032A7"/>
    <w:rsid w:val="00404F8A"/>
    <w:rsid w:val="00404FB1"/>
    <w:rsid w:val="004050F4"/>
    <w:rsid w:val="00407846"/>
    <w:rsid w:val="00414954"/>
    <w:rsid w:val="00414EA3"/>
    <w:rsid w:val="0043026E"/>
    <w:rsid w:val="004320EF"/>
    <w:rsid w:val="004321C4"/>
    <w:rsid w:val="004337C9"/>
    <w:rsid w:val="004342E2"/>
    <w:rsid w:val="0043445E"/>
    <w:rsid w:val="00434BF6"/>
    <w:rsid w:val="00435201"/>
    <w:rsid w:val="004361FC"/>
    <w:rsid w:val="004362DA"/>
    <w:rsid w:val="00436337"/>
    <w:rsid w:val="00444D3A"/>
    <w:rsid w:val="004457B9"/>
    <w:rsid w:val="00445EF9"/>
    <w:rsid w:val="00446DCE"/>
    <w:rsid w:val="004518EA"/>
    <w:rsid w:val="004519CE"/>
    <w:rsid w:val="0045429F"/>
    <w:rsid w:val="00455121"/>
    <w:rsid w:val="00455C95"/>
    <w:rsid w:val="004563F0"/>
    <w:rsid w:val="00456C6D"/>
    <w:rsid w:val="00464C61"/>
    <w:rsid w:val="0046612A"/>
    <w:rsid w:val="00467321"/>
    <w:rsid w:val="00467753"/>
    <w:rsid w:val="00470051"/>
    <w:rsid w:val="0047166E"/>
    <w:rsid w:val="004734F1"/>
    <w:rsid w:val="00475836"/>
    <w:rsid w:val="00481335"/>
    <w:rsid w:val="00483AFC"/>
    <w:rsid w:val="00487A38"/>
    <w:rsid w:val="00491292"/>
    <w:rsid w:val="004933DA"/>
    <w:rsid w:val="00495093"/>
    <w:rsid w:val="00496B6B"/>
    <w:rsid w:val="004976CB"/>
    <w:rsid w:val="004A3BA5"/>
    <w:rsid w:val="004B3A43"/>
    <w:rsid w:val="004B4F9F"/>
    <w:rsid w:val="004B5AD5"/>
    <w:rsid w:val="004C0111"/>
    <w:rsid w:val="004C06F1"/>
    <w:rsid w:val="004C22EA"/>
    <w:rsid w:val="004C32E2"/>
    <w:rsid w:val="004C5610"/>
    <w:rsid w:val="004C6CC5"/>
    <w:rsid w:val="004C7265"/>
    <w:rsid w:val="004D0602"/>
    <w:rsid w:val="004D1BFD"/>
    <w:rsid w:val="004D36E2"/>
    <w:rsid w:val="004D5E6E"/>
    <w:rsid w:val="004E0F29"/>
    <w:rsid w:val="004E6517"/>
    <w:rsid w:val="004F462C"/>
    <w:rsid w:val="004F7C71"/>
    <w:rsid w:val="005009B2"/>
    <w:rsid w:val="00503F3C"/>
    <w:rsid w:val="00504D5D"/>
    <w:rsid w:val="005050BC"/>
    <w:rsid w:val="00507866"/>
    <w:rsid w:val="0051081C"/>
    <w:rsid w:val="0051519A"/>
    <w:rsid w:val="00516FCF"/>
    <w:rsid w:val="00517672"/>
    <w:rsid w:val="005176BB"/>
    <w:rsid w:val="00517D33"/>
    <w:rsid w:val="0052533D"/>
    <w:rsid w:val="00525A46"/>
    <w:rsid w:val="00531FDF"/>
    <w:rsid w:val="00540889"/>
    <w:rsid w:val="0054530C"/>
    <w:rsid w:val="00551B06"/>
    <w:rsid w:val="00556E53"/>
    <w:rsid w:val="005654A7"/>
    <w:rsid w:val="00566DBB"/>
    <w:rsid w:val="00571B62"/>
    <w:rsid w:val="00571FAB"/>
    <w:rsid w:val="00572C0B"/>
    <w:rsid w:val="00572C67"/>
    <w:rsid w:val="00572F33"/>
    <w:rsid w:val="00573810"/>
    <w:rsid w:val="0057457F"/>
    <w:rsid w:val="00575F2D"/>
    <w:rsid w:val="005778E2"/>
    <w:rsid w:val="0058549A"/>
    <w:rsid w:val="00593274"/>
    <w:rsid w:val="00593476"/>
    <w:rsid w:val="00593737"/>
    <w:rsid w:val="005A1A40"/>
    <w:rsid w:val="005A1CB1"/>
    <w:rsid w:val="005A2C90"/>
    <w:rsid w:val="005A2DF5"/>
    <w:rsid w:val="005A40DF"/>
    <w:rsid w:val="005A7E8D"/>
    <w:rsid w:val="005B03DB"/>
    <w:rsid w:val="005B06BA"/>
    <w:rsid w:val="005B228D"/>
    <w:rsid w:val="005B5E59"/>
    <w:rsid w:val="005B6097"/>
    <w:rsid w:val="005C165E"/>
    <w:rsid w:val="005C2C1A"/>
    <w:rsid w:val="005C3331"/>
    <w:rsid w:val="005C74F8"/>
    <w:rsid w:val="005C76B8"/>
    <w:rsid w:val="005D5579"/>
    <w:rsid w:val="005E09AC"/>
    <w:rsid w:val="005E0E81"/>
    <w:rsid w:val="005E173A"/>
    <w:rsid w:val="005E2621"/>
    <w:rsid w:val="005E3ECC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6987"/>
    <w:rsid w:val="006007C6"/>
    <w:rsid w:val="00600B89"/>
    <w:rsid w:val="00601348"/>
    <w:rsid w:val="006014A3"/>
    <w:rsid w:val="00601BC0"/>
    <w:rsid w:val="00601D0B"/>
    <w:rsid w:val="00602055"/>
    <w:rsid w:val="00610375"/>
    <w:rsid w:val="00610B61"/>
    <w:rsid w:val="006116B1"/>
    <w:rsid w:val="00613F30"/>
    <w:rsid w:val="0062168C"/>
    <w:rsid w:val="00621A53"/>
    <w:rsid w:val="00622DCF"/>
    <w:rsid w:val="00624990"/>
    <w:rsid w:val="00625BA4"/>
    <w:rsid w:val="0062672E"/>
    <w:rsid w:val="00627232"/>
    <w:rsid w:val="0063000E"/>
    <w:rsid w:val="006307FC"/>
    <w:rsid w:val="0063126E"/>
    <w:rsid w:val="00633751"/>
    <w:rsid w:val="00633B9D"/>
    <w:rsid w:val="00633EC1"/>
    <w:rsid w:val="00634903"/>
    <w:rsid w:val="00636985"/>
    <w:rsid w:val="00644409"/>
    <w:rsid w:val="006456E2"/>
    <w:rsid w:val="0064638B"/>
    <w:rsid w:val="0065011C"/>
    <w:rsid w:val="00651C7F"/>
    <w:rsid w:val="00654835"/>
    <w:rsid w:val="00654DC3"/>
    <w:rsid w:val="0065594D"/>
    <w:rsid w:val="0065659C"/>
    <w:rsid w:val="00664774"/>
    <w:rsid w:val="00664A5F"/>
    <w:rsid w:val="00671D53"/>
    <w:rsid w:val="00671F84"/>
    <w:rsid w:val="006742AC"/>
    <w:rsid w:val="00680FDC"/>
    <w:rsid w:val="00683085"/>
    <w:rsid w:val="00683AD3"/>
    <w:rsid w:val="00684388"/>
    <w:rsid w:val="006848FD"/>
    <w:rsid w:val="00685B2F"/>
    <w:rsid w:val="00687DEA"/>
    <w:rsid w:val="00687FA1"/>
    <w:rsid w:val="00687FB9"/>
    <w:rsid w:val="00692896"/>
    <w:rsid w:val="00693B01"/>
    <w:rsid w:val="00693F7B"/>
    <w:rsid w:val="0069435B"/>
    <w:rsid w:val="00695C15"/>
    <w:rsid w:val="006965C7"/>
    <w:rsid w:val="006A070B"/>
    <w:rsid w:val="006A0A2A"/>
    <w:rsid w:val="006A608C"/>
    <w:rsid w:val="006A6BA1"/>
    <w:rsid w:val="006A6F43"/>
    <w:rsid w:val="006B2A00"/>
    <w:rsid w:val="006B2ACB"/>
    <w:rsid w:val="006B5336"/>
    <w:rsid w:val="006C1A61"/>
    <w:rsid w:val="006C1C3F"/>
    <w:rsid w:val="006C256B"/>
    <w:rsid w:val="006C278E"/>
    <w:rsid w:val="006C4A07"/>
    <w:rsid w:val="006C4C45"/>
    <w:rsid w:val="006C51B4"/>
    <w:rsid w:val="006D76E6"/>
    <w:rsid w:val="006E03F6"/>
    <w:rsid w:val="006E0BFE"/>
    <w:rsid w:val="006E1626"/>
    <w:rsid w:val="006E54FC"/>
    <w:rsid w:val="006E7ADF"/>
    <w:rsid w:val="006F4605"/>
    <w:rsid w:val="006F5D69"/>
    <w:rsid w:val="006F7C3D"/>
    <w:rsid w:val="006F7DF6"/>
    <w:rsid w:val="007011E1"/>
    <w:rsid w:val="0070194B"/>
    <w:rsid w:val="007029F8"/>
    <w:rsid w:val="00702D38"/>
    <w:rsid w:val="00705182"/>
    <w:rsid w:val="00705E20"/>
    <w:rsid w:val="00706EFD"/>
    <w:rsid w:val="007152D6"/>
    <w:rsid w:val="00720212"/>
    <w:rsid w:val="007204C0"/>
    <w:rsid w:val="0072152D"/>
    <w:rsid w:val="00722A7D"/>
    <w:rsid w:val="00722E6A"/>
    <w:rsid w:val="00723976"/>
    <w:rsid w:val="007244EC"/>
    <w:rsid w:val="007253E0"/>
    <w:rsid w:val="00733269"/>
    <w:rsid w:val="0073684A"/>
    <w:rsid w:val="00737D3C"/>
    <w:rsid w:val="00740A6D"/>
    <w:rsid w:val="00742CA3"/>
    <w:rsid w:val="007476D8"/>
    <w:rsid w:val="007537BC"/>
    <w:rsid w:val="00756CDC"/>
    <w:rsid w:val="0076064B"/>
    <w:rsid w:val="0076462C"/>
    <w:rsid w:val="0076500A"/>
    <w:rsid w:val="00766847"/>
    <w:rsid w:val="0077142A"/>
    <w:rsid w:val="007724E0"/>
    <w:rsid w:val="00777553"/>
    <w:rsid w:val="007863DD"/>
    <w:rsid w:val="00787BAE"/>
    <w:rsid w:val="00787FBE"/>
    <w:rsid w:val="00790D64"/>
    <w:rsid w:val="007936C9"/>
    <w:rsid w:val="00794943"/>
    <w:rsid w:val="007A0ED8"/>
    <w:rsid w:val="007A33E1"/>
    <w:rsid w:val="007A3649"/>
    <w:rsid w:val="007A3ECF"/>
    <w:rsid w:val="007A7583"/>
    <w:rsid w:val="007A7ECF"/>
    <w:rsid w:val="007B1CC6"/>
    <w:rsid w:val="007B3AAE"/>
    <w:rsid w:val="007B3FF4"/>
    <w:rsid w:val="007B653D"/>
    <w:rsid w:val="007B7DBF"/>
    <w:rsid w:val="007B7EED"/>
    <w:rsid w:val="007C688C"/>
    <w:rsid w:val="007C7CF5"/>
    <w:rsid w:val="007D0968"/>
    <w:rsid w:val="007D1163"/>
    <w:rsid w:val="007D46C0"/>
    <w:rsid w:val="007D4F7C"/>
    <w:rsid w:val="007D63F9"/>
    <w:rsid w:val="007D75E6"/>
    <w:rsid w:val="007E1CDA"/>
    <w:rsid w:val="007E4249"/>
    <w:rsid w:val="007E5B99"/>
    <w:rsid w:val="007F0116"/>
    <w:rsid w:val="007F2FCC"/>
    <w:rsid w:val="007F4526"/>
    <w:rsid w:val="007F5F5C"/>
    <w:rsid w:val="0080022F"/>
    <w:rsid w:val="008008F4"/>
    <w:rsid w:val="00801B7C"/>
    <w:rsid w:val="0080337C"/>
    <w:rsid w:val="008059BF"/>
    <w:rsid w:val="0080697A"/>
    <w:rsid w:val="00807F3C"/>
    <w:rsid w:val="00810F44"/>
    <w:rsid w:val="00813491"/>
    <w:rsid w:val="00814AFE"/>
    <w:rsid w:val="00815911"/>
    <w:rsid w:val="0081625B"/>
    <w:rsid w:val="00822903"/>
    <w:rsid w:val="00822A37"/>
    <w:rsid w:val="00823C55"/>
    <w:rsid w:val="00827C23"/>
    <w:rsid w:val="00833251"/>
    <w:rsid w:val="00833348"/>
    <w:rsid w:val="00833A19"/>
    <w:rsid w:val="00833ABF"/>
    <w:rsid w:val="00833CB9"/>
    <w:rsid w:val="00833FAD"/>
    <w:rsid w:val="0083616D"/>
    <w:rsid w:val="00842CFA"/>
    <w:rsid w:val="008431B3"/>
    <w:rsid w:val="00843704"/>
    <w:rsid w:val="00843F47"/>
    <w:rsid w:val="0084494C"/>
    <w:rsid w:val="00850E90"/>
    <w:rsid w:val="0085103E"/>
    <w:rsid w:val="0085154A"/>
    <w:rsid w:val="00851929"/>
    <w:rsid w:val="008579E3"/>
    <w:rsid w:val="00857A02"/>
    <w:rsid w:val="0086058E"/>
    <w:rsid w:val="008610FC"/>
    <w:rsid w:val="00862D94"/>
    <w:rsid w:val="00864C21"/>
    <w:rsid w:val="008662A3"/>
    <w:rsid w:val="00867B34"/>
    <w:rsid w:val="00872A2E"/>
    <w:rsid w:val="00875239"/>
    <w:rsid w:val="00877BC1"/>
    <w:rsid w:val="00882343"/>
    <w:rsid w:val="00882A12"/>
    <w:rsid w:val="008833B3"/>
    <w:rsid w:val="00885DA3"/>
    <w:rsid w:val="00890E7B"/>
    <w:rsid w:val="00891241"/>
    <w:rsid w:val="008916A1"/>
    <w:rsid w:val="00892C3D"/>
    <w:rsid w:val="00895F72"/>
    <w:rsid w:val="0089793D"/>
    <w:rsid w:val="00897BE6"/>
    <w:rsid w:val="008A350F"/>
    <w:rsid w:val="008A44E1"/>
    <w:rsid w:val="008A58F3"/>
    <w:rsid w:val="008A5D08"/>
    <w:rsid w:val="008A6350"/>
    <w:rsid w:val="008A791D"/>
    <w:rsid w:val="008B25EF"/>
    <w:rsid w:val="008B4D22"/>
    <w:rsid w:val="008B5E1D"/>
    <w:rsid w:val="008B7265"/>
    <w:rsid w:val="008C126E"/>
    <w:rsid w:val="008C4C69"/>
    <w:rsid w:val="008C58DD"/>
    <w:rsid w:val="008D0185"/>
    <w:rsid w:val="008D1DDE"/>
    <w:rsid w:val="008D1E25"/>
    <w:rsid w:val="008D74AB"/>
    <w:rsid w:val="008E20E0"/>
    <w:rsid w:val="008E59DA"/>
    <w:rsid w:val="008E67C9"/>
    <w:rsid w:val="008E72DB"/>
    <w:rsid w:val="008E75BB"/>
    <w:rsid w:val="008F051C"/>
    <w:rsid w:val="008F25AB"/>
    <w:rsid w:val="008F5385"/>
    <w:rsid w:val="008F623F"/>
    <w:rsid w:val="008F7694"/>
    <w:rsid w:val="00901D2B"/>
    <w:rsid w:val="00902256"/>
    <w:rsid w:val="00902769"/>
    <w:rsid w:val="00903522"/>
    <w:rsid w:val="00912769"/>
    <w:rsid w:val="00913B9D"/>
    <w:rsid w:val="00920112"/>
    <w:rsid w:val="00920A9F"/>
    <w:rsid w:val="00921D7D"/>
    <w:rsid w:val="00922216"/>
    <w:rsid w:val="00922429"/>
    <w:rsid w:val="00922BF1"/>
    <w:rsid w:val="00924D59"/>
    <w:rsid w:val="0092577F"/>
    <w:rsid w:val="00926CA2"/>
    <w:rsid w:val="00926F92"/>
    <w:rsid w:val="00927172"/>
    <w:rsid w:val="00927C9A"/>
    <w:rsid w:val="00930A58"/>
    <w:rsid w:val="009337D9"/>
    <w:rsid w:val="00934B27"/>
    <w:rsid w:val="009360FB"/>
    <w:rsid w:val="00936836"/>
    <w:rsid w:val="00937198"/>
    <w:rsid w:val="0094273B"/>
    <w:rsid w:val="0094329C"/>
    <w:rsid w:val="00943AB1"/>
    <w:rsid w:val="00945A64"/>
    <w:rsid w:val="00946AC5"/>
    <w:rsid w:val="00947176"/>
    <w:rsid w:val="0094750E"/>
    <w:rsid w:val="0095071E"/>
    <w:rsid w:val="0095121D"/>
    <w:rsid w:val="00952EFF"/>
    <w:rsid w:val="00954765"/>
    <w:rsid w:val="00956E98"/>
    <w:rsid w:val="009618C2"/>
    <w:rsid w:val="009654E2"/>
    <w:rsid w:val="009709F0"/>
    <w:rsid w:val="0097287E"/>
    <w:rsid w:val="00972B97"/>
    <w:rsid w:val="00973B56"/>
    <w:rsid w:val="00975F8C"/>
    <w:rsid w:val="00976DD7"/>
    <w:rsid w:val="0098020D"/>
    <w:rsid w:val="00982D3F"/>
    <w:rsid w:val="00982F53"/>
    <w:rsid w:val="009857DD"/>
    <w:rsid w:val="0098607C"/>
    <w:rsid w:val="00986C1A"/>
    <w:rsid w:val="00993467"/>
    <w:rsid w:val="00993D52"/>
    <w:rsid w:val="00994251"/>
    <w:rsid w:val="00994A8B"/>
    <w:rsid w:val="00995469"/>
    <w:rsid w:val="00995809"/>
    <w:rsid w:val="00996F14"/>
    <w:rsid w:val="009A2931"/>
    <w:rsid w:val="009A3D21"/>
    <w:rsid w:val="009A4EF5"/>
    <w:rsid w:val="009A5879"/>
    <w:rsid w:val="009A734D"/>
    <w:rsid w:val="009A752B"/>
    <w:rsid w:val="009B1CD3"/>
    <w:rsid w:val="009B32DA"/>
    <w:rsid w:val="009B47E8"/>
    <w:rsid w:val="009B6FF1"/>
    <w:rsid w:val="009B7310"/>
    <w:rsid w:val="009C0C5B"/>
    <w:rsid w:val="009C1739"/>
    <w:rsid w:val="009C1837"/>
    <w:rsid w:val="009C24C6"/>
    <w:rsid w:val="009C264F"/>
    <w:rsid w:val="009C2DCE"/>
    <w:rsid w:val="009C32ED"/>
    <w:rsid w:val="009C64CE"/>
    <w:rsid w:val="009D13BD"/>
    <w:rsid w:val="009D3FA4"/>
    <w:rsid w:val="009D4A4C"/>
    <w:rsid w:val="009D4DEC"/>
    <w:rsid w:val="009D5192"/>
    <w:rsid w:val="009D64A6"/>
    <w:rsid w:val="009D71F9"/>
    <w:rsid w:val="009E10C7"/>
    <w:rsid w:val="009E38B2"/>
    <w:rsid w:val="009E49F9"/>
    <w:rsid w:val="009F2CFF"/>
    <w:rsid w:val="00A0066D"/>
    <w:rsid w:val="00A02F08"/>
    <w:rsid w:val="00A02FC0"/>
    <w:rsid w:val="00A053FF"/>
    <w:rsid w:val="00A073D0"/>
    <w:rsid w:val="00A077D3"/>
    <w:rsid w:val="00A12337"/>
    <w:rsid w:val="00A12879"/>
    <w:rsid w:val="00A133F5"/>
    <w:rsid w:val="00A1371A"/>
    <w:rsid w:val="00A1729F"/>
    <w:rsid w:val="00A21121"/>
    <w:rsid w:val="00A224FC"/>
    <w:rsid w:val="00A261D4"/>
    <w:rsid w:val="00A27973"/>
    <w:rsid w:val="00A3085C"/>
    <w:rsid w:val="00A308F7"/>
    <w:rsid w:val="00A32E55"/>
    <w:rsid w:val="00A3475A"/>
    <w:rsid w:val="00A349C1"/>
    <w:rsid w:val="00A37898"/>
    <w:rsid w:val="00A37CD8"/>
    <w:rsid w:val="00A4131A"/>
    <w:rsid w:val="00A43C79"/>
    <w:rsid w:val="00A47E08"/>
    <w:rsid w:val="00A54020"/>
    <w:rsid w:val="00A563E0"/>
    <w:rsid w:val="00A56E8A"/>
    <w:rsid w:val="00A600FB"/>
    <w:rsid w:val="00A62D86"/>
    <w:rsid w:val="00A65E90"/>
    <w:rsid w:val="00A67302"/>
    <w:rsid w:val="00A67C38"/>
    <w:rsid w:val="00A70270"/>
    <w:rsid w:val="00A74E70"/>
    <w:rsid w:val="00A765ED"/>
    <w:rsid w:val="00A80B59"/>
    <w:rsid w:val="00A829A3"/>
    <w:rsid w:val="00A836A3"/>
    <w:rsid w:val="00A8654D"/>
    <w:rsid w:val="00A902E0"/>
    <w:rsid w:val="00A936FB"/>
    <w:rsid w:val="00A937A7"/>
    <w:rsid w:val="00AA152F"/>
    <w:rsid w:val="00AA2205"/>
    <w:rsid w:val="00AA26D7"/>
    <w:rsid w:val="00AA38EA"/>
    <w:rsid w:val="00AA7904"/>
    <w:rsid w:val="00AB05D7"/>
    <w:rsid w:val="00AB324B"/>
    <w:rsid w:val="00AB385E"/>
    <w:rsid w:val="00AB447A"/>
    <w:rsid w:val="00AB68CC"/>
    <w:rsid w:val="00AC25B3"/>
    <w:rsid w:val="00AC515A"/>
    <w:rsid w:val="00AC5509"/>
    <w:rsid w:val="00AC5814"/>
    <w:rsid w:val="00AC5873"/>
    <w:rsid w:val="00AC6684"/>
    <w:rsid w:val="00AC7DD3"/>
    <w:rsid w:val="00AD0B7F"/>
    <w:rsid w:val="00AD0D80"/>
    <w:rsid w:val="00AD1759"/>
    <w:rsid w:val="00AD1E39"/>
    <w:rsid w:val="00AD36F3"/>
    <w:rsid w:val="00AD371D"/>
    <w:rsid w:val="00AD7C40"/>
    <w:rsid w:val="00AE0E95"/>
    <w:rsid w:val="00AE1F28"/>
    <w:rsid w:val="00AE7A03"/>
    <w:rsid w:val="00AE7C3D"/>
    <w:rsid w:val="00AF020C"/>
    <w:rsid w:val="00AF2A4E"/>
    <w:rsid w:val="00AF33F8"/>
    <w:rsid w:val="00AF57D8"/>
    <w:rsid w:val="00B05F43"/>
    <w:rsid w:val="00B06DFC"/>
    <w:rsid w:val="00B10702"/>
    <w:rsid w:val="00B155B3"/>
    <w:rsid w:val="00B15CF7"/>
    <w:rsid w:val="00B16E4B"/>
    <w:rsid w:val="00B3040A"/>
    <w:rsid w:val="00B34813"/>
    <w:rsid w:val="00B44B99"/>
    <w:rsid w:val="00B46373"/>
    <w:rsid w:val="00B476B1"/>
    <w:rsid w:val="00B47A14"/>
    <w:rsid w:val="00B5062B"/>
    <w:rsid w:val="00B51568"/>
    <w:rsid w:val="00B52CF2"/>
    <w:rsid w:val="00B535E7"/>
    <w:rsid w:val="00B55119"/>
    <w:rsid w:val="00B555C4"/>
    <w:rsid w:val="00B6548B"/>
    <w:rsid w:val="00B66D37"/>
    <w:rsid w:val="00B7041D"/>
    <w:rsid w:val="00B70959"/>
    <w:rsid w:val="00B71C27"/>
    <w:rsid w:val="00B723CF"/>
    <w:rsid w:val="00B72937"/>
    <w:rsid w:val="00B73607"/>
    <w:rsid w:val="00B75197"/>
    <w:rsid w:val="00B76F83"/>
    <w:rsid w:val="00B77B86"/>
    <w:rsid w:val="00B80AEA"/>
    <w:rsid w:val="00B81BD0"/>
    <w:rsid w:val="00B82451"/>
    <w:rsid w:val="00B82586"/>
    <w:rsid w:val="00B83892"/>
    <w:rsid w:val="00B84244"/>
    <w:rsid w:val="00B84328"/>
    <w:rsid w:val="00B8434F"/>
    <w:rsid w:val="00B844BE"/>
    <w:rsid w:val="00B87C67"/>
    <w:rsid w:val="00B9041E"/>
    <w:rsid w:val="00B91790"/>
    <w:rsid w:val="00B93212"/>
    <w:rsid w:val="00B9388E"/>
    <w:rsid w:val="00B94E50"/>
    <w:rsid w:val="00BA4525"/>
    <w:rsid w:val="00BA7822"/>
    <w:rsid w:val="00BB4CD1"/>
    <w:rsid w:val="00BC2CF9"/>
    <w:rsid w:val="00BC4912"/>
    <w:rsid w:val="00BC4C70"/>
    <w:rsid w:val="00BC4DE8"/>
    <w:rsid w:val="00BC74CC"/>
    <w:rsid w:val="00BD0D6A"/>
    <w:rsid w:val="00BD21E0"/>
    <w:rsid w:val="00BD25B2"/>
    <w:rsid w:val="00BD2909"/>
    <w:rsid w:val="00BD6E8D"/>
    <w:rsid w:val="00BD7CF9"/>
    <w:rsid w:val="00BE3CCB"/>
    <w:rsid w:val="00BE5207"/>
    <w:rsid w:val="00BE58F1"/>
    <w:rsid w:val="00BE5956"/>
    <w:rsid w:val="00BF06BC"/>
    <w:rsid w:val="00BF1001"/>
    <w:rsid w:val="00BF22FF"/>
    <w:rsid w:val="00BF2319"/>
    <w:rsid w:val="00BF38A5"/>
    <w:rsid w:val="00BF4CF8"/>
    <w:rsid w:val="00BF79D6"/>
    <w:rsid w:val="00BF7A0E"/>
    <w:rsid w:val="00C0387A"/>
    <w:rsid w:val="00C06764"/>
    <w:rsid w:val="00C07130"/>
    <w:rsid w:val="00C07331"/>
    <w:rsid w:val="00C07EFB"/>
    <w:rsid w:val="00C13EF5"/>
    <w:rsid w:val="00C23993"/>
    <w:rsid w:val="00C2533E"/>
    <w:rsid w:val="00C263DA"/>
    <w:rsid w:val="00C27D58"/>
    <w:rsid w:val="00C31E2C"/>
    <w:rsid w:val="00C36EBD"/>
    <w:rsid w:val="00C401BC"/>
    <w:rsid w:val="00C40E7E"/>
    <w:rsid w:val="00C449F6"/>
    <w:rsid w:val="00C463CA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0B79"/>
    <w:rsid w:val="00C7269A"/>
    <w:rsid w:val="00C75A6E"/>
    <w:rsid w:val="00C76ED0"/>
    <w:rsid w:val="00C805E8"/>
    <w:rsid w:val="00C82629"/>
    <w:rsid w:val="00C832CC"/>
    <w:rsid w:val="00C84795"/>
    <w:rsid w:val="00C9389D"/>
    <w:rsid w:val="00C97C67"/>
    <w:rsid w:val="00CA1C7E"/>
    <w:rsid w:val="00CA2586"/>
    <w:rsid w:val="00CA3324"/>
    <w:rsid w:val="00CA5227"/>
    <w:rsid w:val="00CA744A"/>
    <w:rsid w:val="00CB122F"/>
    <w:rsid w:val="00CB1F6C"/>
    <w:rsid w:val="00CB46DE"/>
    <w:rsid w:val="00CB4922"/>
    <w:rsid w:val="00CB7548"/>
    <w:rsid w:val="00CC0CD0"/>
    <w:rsid w:val="00CC1D6D"/>
    <w:rsid w:val="00CC2187"/>
    <w:rsid w:val="00CC58F6"/>
    <w:rsid w:val="00CC670D"/>
    <w:rsid w:val="00CC7E75"/>
    <w:rsid w:val="00CD1E68"/>
    <w:rsid w:val="00CD1E81"/>
    <w:rsid w:val="00CD46C9"/>
    <w:rsid w:val="00CD4F78"/>
    <w:rsid w:val="00CD63F5"/>
    <w:rsid w:val="00CD697F"/>
    <w:rsid w:val="00CE02FF"/>
    <w:rsid w:val="00CE158F"/>
    <w:rsid w:val="00CE200E"/>
    <w:rsid w:val="00CE2BA8"/>
    <w:rsid w:val="00CE410E"/>
    <w:rsid w:val="00CE4337"/>
    <w:rsid w:val="00CE781F"/>
    <w:rsid w:val="00CF0432"/>
    <w:rsid w:val="00CF0615"/>
    <w:rsid w:val="00CF24B4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007"/>
    <w:rsid w:val="00D12CB4"/>
    <w:rsid w:val="00D134D3"/>
    <w:rsid w:val="00D13930"/>
    <w:rsid w:val="00D15C75"/>
    <w:rsid w:val="00D1731F"/>
    <w:rsid w:val="00D21FD9"/>
    <w:rsid w:val="00D24B75"/>
    <w:rsid w:val="00D26E0F"/>
    <w:rsid w:val="00D273A1"/>
    <w:rsid w:val="00D3045D"/>
    <w:rsid w:val="00D30A86"/>
    <w:rsid w:val="00D30C98"/>
    <w:rsid w:val="00D3319D"/>
    <w:rsid w:val="00D33C3A"/>
    <w:rsid w:val="00D343F9"/>
    <w:rsid w:val="00D43114"/>
    <w:rsid w:val="00D44BE5"/>
    <w:rsid w:val="00D45FC0"/>
    <w:rsid w:val="00D47E03"/>
    <w:rsid w:val="00D533B0"/>
    <w:rsid w:val="00D57248"/>
    <w:rsid w:val="00D61BC7"/>
    <w:rsid w:val="00D73EF3"/>
    <w:rsid w:val="00D74B5E"/>
    <w:rsid w:val="00D779BC"/>
    <w:rsid w:val="00D80325"/>
    <w:rsid w:val="00D80DFB"/>
    <w:rsid w:val="00D8106E"/>
    <w:rsid w:val="00D84F8D"/>
    <w:rsid w:val="00D8526D"/>
    <w:rsid w:val="00D8780E"/>
    <w:rsid w:val="00D91369"/>
    <w:rsid w:val="00D97311"/>
    <w:rsid w:val="00D97EB8"/>
    <w:rsid w:val="00DA0EBC"/>
    <w:rsid w:val="00DA391F"/>
    <w:rsid w:val="00DA5892"/>
    <w:rsid w:val="00DA6727"/>
    <w:rsid w:val="00DA6798"/>
    <w:rsid w:val="00DB0D47"/>
    <w:rsid w:val="00DB147A"/>
    <w:rsid w:val="00DB2B4B"/>
    <w:rsid w:val="00DB2E41"/>
    <w:rsid w:val="00DB5188"/>
    <w:rsid w:val="00DB5284"/>
    <w:rsid w:val="00DB5439"/>
    <w:rsid w:val="00DB5A4E"/>
    <w:rsid w:val="00DB668C"/>
    <w:rsid w:val="00DC17E6"/>
    <w:rsid w:val="00DD1510"/>
    <w:rsid w:val="00DD1906"/>
    <w:rsid w:val="00DD5BA1"/>
    <w:rsid w:val="00DE0780"/>
    <w:rsid w:val="00DE2617"/>
    <w:rsid w:val="00DE34FC"/>
    <w:rsid w:val="00DF0413"/>
    <w:rsid w:val="00DF1646"/>
    <w:rsid w:val="00DF3495"/>
    <w:rsid w:val="00DF373F"/>
    <w:rsid w:val="00DF4443"/>
    <w:rsid w:val="00DF523F"/>
    <w:rsid w:val="00E01A0F"/>
    <w:rsid w:val="00E044C9"/>
    <w:rsid w:val="00E05189"/>
    <w:rsid w:val="00E06846"/>
    <w:rsid w:val="00E0733F"/>
    <w:rsid w:val="00E12B9C"/>
    <w:rsid w:val="00E130A7"/>
    <w:rsid w:val="00E1792C"/>
    <w:rsid w:val="00E21918"/>
    <w:rsid w:val="00E22447"/>
    <w:rsid w:val="00E259D4"/>
    <w:rsid w:val="00E277A7"/>
    <w:rsid w:val="00E32F28"/>
    <w:rsid w:val="00E3519B"/>
    <w:rsid w:val="00E41993"/>
    <w:rsid w:val="00E4321A"/>
    <w:rsid w:val="00E45958"/>
    <w:rsid w:val="00E4651A"/>
    <w:rsid w:val="00E46CCD"/>
    <w:rsid w:val="00E47876"/>
    <w:rsid w:val="00E53204"/>
    <w:rsid w:val="00E53F19"/>
    <w:rsid w:val="00E55ECA"/>
    <w:rsid w:val="00E560AA"/>
    <w:rsid w:val="00E654F0"/>
    <w:rsid w:val="00E70907"/>
    <w:rsid w:val="00E70BB9"/>
    <w:rsid w:val="00E751CD"/>
    <w:rsid w:val="00E77722"/>
    <w:rsid w:val="00E77FB6"/>
    <w:rsid w:val="00E84A2C"/>
    <w:rsid w:val="00E84B1F"/>
    <w:rsid w:val="00E85A9A"/>
    <w:rsid w:val="00E8739D"/>
    <w:rsid w:val="00E908F3"/>
    <w:rsid w:val="00E90D46"/>
    <w:rsid w:val="00E97E81"/>
    <w:rsid w:val="00EA1A05"/>
    <w:rsid w:val="00EA272C"/>
    <w:rsid w:val="00EA37C2"/>
    <w:rsid w:val="00EA3E2D"/>
    <w:rsid w:val="00EA4847"/>
    <w:rsid w:val="00EB1CCE"/>
    <w:rsid w:val="00EB2881"/>
    <w:rsid w:val="00EB33C9"/>
    <w:rsid w:val="00EB60EE"/>
    <w:rsid w:val="00EB7653"/>
    <w:rsid w:val="00EB7E0D"/>
    <w:rsid w:val="00EC0F4F"/>
    <w:rsid w:val="00EC1DAF"/>
    <w:rsid w:val="00EC1FF9"/>
    <w:rsid w:val="00EC2801"/>
    <w:rsid w:val="00EC5BC1"/>
    <w:rsid w:val="00EC6C7D"/>
    <w:rsid w:val="00EC70D4"/>
    <w:rsid w:val="00EC70EF"/>
    <w:rsid w:val="00EC791C"/>
    <w:rsid w:val="00ED0BFA"/>
    <w:rsid w:val="00ED1AAA"/>
    <w:rsid w:val="00ED1B92"/>
    <w:rsid w:val="00ED3971"/>
    <w:rsid w:val="00ED517A"/>
    <w:rsid w:val="00ED6CDF"/>
    <w:rsid w:val="00EE0FB4"/>
    <w:rsid w:val="00EE4115"/>
    <w:rsid w:val="00EE4504"/>
    <w:rsid w:val="00EE4AB1"/>
    <w:rsid w:val="00EE6ADC"/>
    <w:rsid w:val="00EE7B3B"/>
    <w:rsid w:val="00EF3798"/>
    <w:rsid w:val="00EF788C"/>
    <w:rsid w:val="00EF7ABF"/>
    <w:rsid w:val="00F0033B"/>
    <w:rsid w:val="00F02284"/>
    <w:rsid w:val="00F047EC"/>
    <w:rsid w:val="00F05512"/>
    <w:rsid w:val="00F061A3"/>
    <w:rsid w:val="00F0620A"/>
    <w:rsid w:val="00F0629A"/>
    <w:rsid w:val="00F06DAC"/>
    <w:rsid w:val="00F11A6F"/>
    <w:rsid w:val="00F1204E"/>
    <w:rsid w:val="00F122B9"/>
    <w:rsid w:val="00F225B0"/>
    <w:rsid w:val="00F25139"/>
    <w:rsid w:val="00F25B3B"/>
    <w:rsid w:val="00F25B9C"/>
    <w:rsid w:val="00F34455"/>
    <w:rsid w:val="00F35077"/>
    <w:rsid w:val="00F40AE7"/>
    <w:rsid w:val="00F41548"/>
    <w:rsid w:val="00F47260"/>
    <w:rsid w:val="00F50305"/>
    <w:rsid w:val="00F518BC"/>
    <w:rsid w:val="00F52BBC"/>
    <w:rsid w:val="00F55F2A"/>
    <w:rsid w:val="00F57307"/>
    <w:rsid w:val="00F57FBF"/>
    <w:rsid w:val="00F60587"/>
    <w:rsid w:val="00F62ADE"/>
    <w:rsid w:val="00F638CB"/>
    <w:rsid w:val="00F6480D"/>
    <w:rsid w:val="00F72C40"/>
    <w:rsid w:val="00F739BE"/>
    <w:rsid w:val="00F7690E"/>
    <w:rsid w:val="00F7752B"/>
    <w:rsid w:val="00F80E43"/>
    <w:rsid w:val="00F81FC5"/>
    <w:rsid w:val="00F85BD3"/>
    <w:rsid w:val="00F874FB"/>
    <w:rsid w:val="00F91924"/>
    <w:rsid w:val="00F92014"/>
    <w:rsid w:val="00F95456"/>
    <w:rsid w:val="00F9584E"/>
    <w:rsid w:val="00FA2177"/>
    <w:rsid w:val="00FA2894"/>
    <w:rsid w:val="00FA3B27"/>
    <w:rsid w:val="00FA4205"/>
    <w:rsid w:val="00FA49C6"/>
    <w:rsid w:val="00FB08C7"/>
    <w:rsid w:val="00FB1AF4"/>
    <w:rsid w:val="00FB1DE3"/>
    <w:rsid w:val="00FB4D8A"/>
    <w:rsid w:val="00FB4DB2"/>
    <w:rsid w:val="00FB6E6D"/>
    <w:rsid w:val="00FC03C2"/>
    <w:rsid w:val="00FC10BF"/>
    <w:rsid w:val="00FC2B41"/>
    <w:rsid w:val="00FC362A"/>
    <w:rsid w:val="00FC5971"/>
    <w:rsid w:val="00FC7182"/>
    <w:rsid w:val="00FD057C"/>
    <w:rsid w:val="00FD3674"/>
    <w:rsid w:val="00FD3CE1"/>
    <w:rsid w:val="00FD45DA"/>
    <w:rsid w:val="00FD4AB7"/>
    <w:rsid w:val="00FD75A6"/>
    <w:rsid w:val="00FE03FE"/>
    <w:rsid w:val="00FE056E"/>
    <w:rsid w:val="00FE06ED"/>
    <w:rsid w:val="00FE0C41"/>
    <w:rsid w:val="00FE0E29"/>
    <w:rsid w:val="00FE1D1C"/>
    <w:rsid w:val="00FE45AC"/>
    <w:rsid w:val="00FF0170"/>
    <w:rsid w:val="00FF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8EE0BF5-27D2-4CC5-8105-74587DCF1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uiPriority w:val="1"/>
    <w:qFormat/>
    <w:rsid w:val="00AD371D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2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2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5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4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05929-A966-4974-BFD9-901D2D7F7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5</Pages>
  <Words>926</Words>
  <Characters>6390</Characters>
  <Application>Microsoft Office Word</Application>
  <DocSecurity>0</DocSecurity>
  <Lines>53</Lines>
  <Paragraphs>14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Bőcz Judit</dc:creator>
  <cp:lastModifiedBy>Szalontainé Lázár Krisztina</cp:lastModifiedBy>
  <cp:revision>68</cp:revision>
  <cp:lastPrinted>2021-02-02T10:52:00Z</cp:lastPrinted>
  <dcterms:created xsi:type="dcterms:W3CDTF">2022-09-09T06:39:00Z</dcterms:created>
  <dcterms:modified xsi:type="dcterms:W3CDTF">2022-11-30T09:55:00Z</dcterms:modified>
</cp:coreProperties>
</file>