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43C8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73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F70BE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973C4" w:rsidRPr="001A6F81">
                  <w:rPr>
                    <w:rFonts w:ascii="Times New Roman" w:hAnsi="Times New Roman"/>
                    <w:b/>
                    <w:sz w:val="24"/>
                  </w:rPr>
                  <w:t>Tóth László</w:t>
                </w:r>
              </w:sdtContent>
            </w:sdt>
            <w:r w:rsidR="00475F46" w:rsidRPr="001A6F8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973C4" w:rsidRPr="001A6F81">
                      <w:rPr>
                        <w:rFonts w:ascii="Times New Roman" w:hAnsi="Times New Roman"/>
                        <w:b/>
                        <w:sz w:val="24"/>
                      </w:rPr>
                      <w:t>jegyző</w:t>
                    </w:r>
                  </w:sdtContent>
                </w:sdt>
              </w:sdtContent>
            </w:sdt>
          </w:p>
        </w:tc>
      </w:tr>
    </w:tbl>
    <w:p w:rsidR="00CC0CD0" w:rsidRPr="005B03DE" w:rsidRDefault="00C973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73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3C4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F70BE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C973C4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F70BE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C973C4"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3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973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973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43C8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73C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96B60" w:rsidRDefault="00F70BEE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C973C4" w:rsidRPr="00496B60">
                  <w:rPr>
                    <w:rFonts w:ascii="Times New Roman" w:eastAsia="Calibri" w:hAnsi="Times New Roman"/>
                    <w:sz w:val="24"/>
                    <w:szCs w:val="24"/>
                  </w:rPr>
                  <w:t>Budapest Főváros VII. kerület Erzsébetváros Önkormányzatának 2023. évi belső ellenőrzési tervének jóváhagyása</w:t>
                </w:r>
              </w:sdtContent>
            </w:sdt>
          </w:p>
        </w:tc>
      </w:tr>
    </w:tbl>
    <w:p w:rsidR="00CC0CD0" w:rsidRPr="005B03DE" w:rsidRDefault="00C973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3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Szabó Sándor Roland</w:t>
          </w:r>
        </w:sdtContent>
      </w:sdt>
    </w:p>
    <w:p w:rsidR="00CC0CD0" w:rsidRPr="005B03DE" w:rsidRDefault="00C973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belső ellenőrzési 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3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73C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973C4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C973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496B60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496B6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1A6F81" w:rsidRDefault="00C973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A6F8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1A6F81" w:rsidRPr="001A6F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1A6F8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1A6F81">
        <w:rPr>
          <w:rFonts w:ascii="Times New Roman" w:hAnsi="Times New Roman"/>
          <w:b/>
          <w:bCs/>
          <w:sz w:val="24"/>
          <w:szCs w:val="24"/>
        </w:rPr>
        <w:t>egyszerű</w:t>
      </w:r>
      <w:r w:rsidRPr="001A6F8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 w:rsidR="002750F2" w:rsidRPr="00650D3E" w:rsidRDefault="00C973C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B3B29" w:rsidRPr="00F20F31" w:rsidRDefault="00C973C4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költségvetési szervek</w:t>
      </w:r>
      <w:r w:rsidRPr="00200B20">
        <w:rPr>
          <w:rFonts w:ascii="Times New Roman" w:hAnsi="Times New Roman"/>
          <w:sz w:val="24"/>
          <w:szCs w:val="24"/>
        </w:rPr>
        <w:t xml:space="preserve"> belső kontrollrendszeréről és </w:t>
      </w:r>
      <w:r w:rsidRPr="00F20F31">
        <w:rPr>
          <w:rFonts w:ascii="Times New Roman" w:hAnsi="Times New Roman"/>
          <w:sz w:val="24"/>
          <w:szCs w:val="24"/>
        </w:rPr>
        <w:t>belső ellenőrzéséről szóló 370/2011. (XII. 31.) kormányrendeletben foglaltak szerint az ellenőrzési munka megtervezéséhez a belső ellenőrzési</w:t>
      </w:r>
      <w:r>
        <w:rPr>
          <w:rFonts w:ascii="Times New Roman" w:hAnsi="Times New Roman"/>
          <w:sz w:val="24"/>
          <w:szCs w:val="24"/>
        </w:rPr>
        <w:t xml:space="preserve"> vezető kockázatelemzés alapján</w:t>
      </w:r>
      <w:r w:rsidRPr="00F20F31">
        <w:rPr>
          <w:rFonts w:ascii="Times New Roman" w:hAnsi="Times New Roman"/>
          <w:sz w:val="24"/>
          <w:szCs w:val="24"/>
        </w:rPr>
        <w:t xml:space="preserve"> éves el</w:t>
      </w:r>
      <w:r>
        <w:rPr>
          <w:rFonts w:ascii="Times New Roman" w:hAnsi="Times New Roman"/>
          <w:sz w:val="24"/>
          <w:szCs w:val="24"/>
        </w:rPr>
        <w:t>lenőrzési tervet készít, amely</w:t>
      </w:r>
      <w:r w:rsidRPr="00F20F31">
        <w:rPr>
          <w:rFonts w:ascii="Times New Roman" w:hAnsi="Times New Roman"/>
          <w:sz w:val="24"/>
          <w:szCs w:val="24"/>
        </w:rPr>
        <w:t>et a költségvetési szerv vezetője hagy jóvá.</w:t>
      </w:r>
    </w:p>
    <w:p w:rsidR="002B3B29" w:rsidRDefault="002B3B29" w:rsidP="002B3B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B29" w:rsidRPr="00F20F31" w:rsidRDefault="00C973C4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belső ellenőrzési vezető a </w:t>
      </w:r>
      <w:r w:rsidR="00ED26E9">
        <w:rPr>
          <w:rFonts w:ascii="Times New Roman" w:hAnsi="Times New Roman"/>
          <w:sz w:val="24"/>
          <w:szCs w:val="24"/>
        </w:rPr>
        <w:t>2023</w:t>
      </w:r>
      <w:r w:rsidRPr="00F20F31">
        <w:rPr>
          <w:rFonts w:ascii="Times New Roman" w:hAnsi="Times New Roman"/>
          <w:sz w:val="24"/>
          <w:szCs w:val="24"/>
        </w:rPr>
        <w:t>. évi belső ellenőrzés</w:t>
      </w:r>
      <w:r>
        <w:rPr>
          <w:rFonts w:ascii="Times New Roman" w:hAnsi="Times New Roman"/>
          <w:sz w:val="24"/>
          <w:szCs w:val="24"/>
        </w:rPr>
        <w:t>i terv elkészítéséhez</w:t>
      </w:r>
      <w:r w:rsidRPr="00F20F31">
        <w:rPr>
          <w:rFonts w:ascii="Times New Roman" w:hAnsi="Times New Roman"/>
          <w:sz w:val="24"/>
          <w:szCs w:val="24"/>
        </w:rPr>
        <w:t xml:space="preserve"> kockázatelemzést végze</w:t>
      </w:r>
      <w:r>
        <w:rPr>
          <w:rFonts w:ascii="Times New Roman" w:hAnsi="Times New Roman"/>
          <w:sz w:val="24"/>
          <w:szCs w:val="24"/>
        </w:rPr>
        <w:t>tt, amely</w:t>
      </w:r>
      <w:r w:rsidRPr="00F20F31">
        <w:rPr>
          <w:rFonts w:ascii="Times New Roman" w:hAnsi="Times New Roman"/>
          <w:sz w:val="24"/>
          <w:szCs w:val="24"/>
        </w:rPr>
        <w:t xml:space="preserve"> alapján felállított prioritások a t</w:t>
      </w:r>
      <w:r>
        <w:rPr>
          <w:rFonts w:ascii="Times New Roman" w:hAnsi="Times New Roman"/>
          <w:sz w:val="24"/>
          <w:szCs w:val="24"/>
        </w:rPr>
        <w:t>erv összeállításakor figyelembe</w:t>
      </w:r>
      <w:r w:rsidRPr="00F20F31">
        <w:rPr>
          <w:rFonts w:ascii="Times New Roman" w:hAnsi="Times New Roman"/>
          <w:sz w:val="24"/>
          <w:szCs w:val="24"/>
        </w:rPr>
        <w:t>vételre kerül</w:t>
      </w:r>
      <w:r>
        <w:rPr>
          <w:rFonts w:ascii="Times New Roman" w:hAnsi="Times New Roman"/>
          <w:sz w:val="24"/>
          <w:szCs w:val="24"/>
        </w:rPr>
        <w:t>tek</w:t>
      </w:r>
      <w:r w:rsidRPr="00F20F31">
        <w:rPr>
          <w:rFonts w:ascii="Times New Roman" w:hAnsi="Times New Roman"/>
          <w:sz w:val="24"/>
          <w:szCs w:val="24"/>
        </w:rPr>
        <w:t xml:space="preserve">. </w:t>
      </w:r>
    </w:p>
    <w:p w:rsidR="002B3B29" w:rsidRPr="00F20F31" w:rsidRDefault="002B3B29" w:rsidP="002B3B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B29" w:rsidRDefault="00C973C4" w:rsidP="002B3B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0F31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ellenőrzések célja elsősorban a vonatkozó </w:t>
      </w:r>
      <w:r w:rsidRPr="00F20F31">
        <w:rPr>
          <w:rFonts w:ascii="Times New Roman" w:hAnsi="Times New Roman"/>
          <w:sz w:val="24"/>
          <w:szCs w:val="24"/>
        </w:rPr>
        <w:t xml:space="preserve">jogszabályokhoz igazodó működés, </w:t>
      </w:r>
      <w:r>
        <w:rPr>
          <w:rFonts w:ascii="Times New Roman" w:hAnsi="Times New Roman"/>
          <w:sz w:val="24"/>
          <w:szCs w:val="24"/>
        </w:rPr>
        <w:t xml:space="preserve">gazdaságosság, </w:t>
      </w:r>
      <w:r w:rsidRPr="00F20F31">
        <w:rPr>
          <w:rFonts w:ascii="Times New Roman" w:hAnsi="Times New Roman"/>
          <w:sz w:val="24"/>
          <w:szCs w:val="24"/>
        </w:rPr>
        <w:t>hatékonyság vizsgálata. További kiemelt cél az átlátható</w:t>
      </w:r>
      <w:r w:rsidR="002025DE">
        <w:rPr>
          <w:rFonts w:ascii="Times New Roman" w:hAnsi="Times New Roman"/>
          <w:sz w:val="24"/>
          <w:szCs w:val="24"/>
        </w:rPr>
        <w:t>,</w:t>
      </w:r>
      <w:r w:rsidRPr="00F20F31">
        <w:rPr>
          <w:rFonts w:ascii="Times New Roman" w:hAnsi="Times New Roman"/>
          <w:sz w:val="24"/>
          <w:szCs w:val="24"/>
        </w:rPr>
        <w:t xml:space="preserve"> szabályszerű gazdálkodás és működés, valamint az alaptevékenység teljes körű ellátása</w:t>
      </w:r>
      <w:r>
        <w:rPr>
          <w:rFonts w:ascii="Times New Roman" w:hAnsi="Times New Roman"/>
          <w:sz w:val="24"/>
          <w:szCs w:val="24"/>
        </w:rPr>
        <w:t>,</w:t>
      </w:r>
      <w:r w:rsidRPr="00F20F31">
        <w:rPr>
          <w:rFonts w:ascii="Times New Roman" w:hAnsi="Times New Roman"/>
          <w:sz w:val="24"/>
          <w:szCs w:val="24"/>
        </w:rPr>
        <w:t xml:space="preserve"> ezért minden évben kiemelt feladat a gazdálkodás ellenőrzése.</w:t>
      </w:r>
    </w:p>
    <w:p w:rsidR="002B3B29" w:rsidRPr="00021374" w:rsidRDefault="002B3B29" w:rsidP="002B3B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B3B29" w:rsidRPr="00021374" w:rsidRDefault="00C973C4" w:rsidP="001A6F81">
      <w:pPr>
        <w:widowControl w:val="0"/>
        <w:autoSpaceDE w:val="0"/>
        <w:autoSpaceDN w:val="0"/>
        <w:adjustRightInd w:val="0"/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Fentiekre tekintettel javasolom</w:t>
      </w:r>
      <w:r w:rsidRPr="00021374">
        <w:rPr>
          <w:rFonts w:ascii="Times New Roman" w:hAnsi="Times New Roman"/>
          <w:sz w:val="24"/>
          <w:szCs w:val="24"/>
        </w:rPr>
        <w:t xml:space="preserve"> az </w:t>
      </w:r>
      <w:r>
        <w:rPr>
          <w:rFonts w:ascii="Times New Roman" w:hAnsi="Times New Roman"/>
          <w:sz w:val="24"/>
          <w:szCs w:val="24"/>
        </w:rPr>
        <w:t>előterjesztés határozati javaslatának mellékleteiként csatolt</w:t>
      </w:r>
      <w:r w:rsidRPr="00021374">
        <w:rPr>
          <w:rFonts w:ascii="Times New Roman" w:hAnsi="Times New Roman"/>
          <w:sz w:val="24"/>
          <w:szCs w:val="24"/>
        </w:rPr>
        <w:t xml:space="preserve"> </w:t>
      </w:r>
      <w:r w:rsidR="00ED26E9">
        <w:rPr>
          <w:rFonts w:ascii="Times New Roman" w:hAnsi="Times New Roman"/>
          <w:sz w:val="24"/>
          <w:szCs w:val="24"/>
        </w:rPr>
        <w:t>2023</w:t>
      </w:r>
      <w:r>
        <w:rPr>
          <w:rFonts w:ascii="Times New Roman" w:hAnsi="Times New Roman"/>
          <w:sz w:val="24"/>
          <w:szCs w:val="24"/>
        </w:rPr>
        <w:t>. évi belső ellenőrzési tervet elfogadásra.</w:t>
      </w:r>
    </w:p>
    <w:p w:rsidR="00ED6B41" w:rsidRPr="002B3B29" w:rsidRDefault="00C973C4" w:rsidP="002B3B29">
      <w:pPr>
        <w:jc w:val="center"/>
        <w:rPr>
          <w:rFonts w:ascii="Times New Roman" w:hAnsi="Times New Roman"/>
          <w:b/>
          <w:sz w:val="24"/>
          <w:szCs w:val="24"/>
        </w:rPr>
      </w:pPr>
      <w:r w:rsidRPr="007B437F">
        <w:rPr>
          <w:rFonts w:ascii="Times New Roman" w:hAnsi="Times New Roman"/>
          <w:b/>
          <w:sz w:val="24"/>
          <w:szCs w:val="24"/>
        </w:rPr>
        <w:t>Határozati javaslat</w:t>
      </w:r>
    </w:p>
    <w:p w:rsidR="00ED6B41" w:rsidRDefault="00C973C4" w:rsidP="00ED6B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Budapest Főváros VII. kerület Erzsébetváros Önkormányzata Képviselő-testületének …../202</w:t>
      </w:r>
      <w:r w:rsidR="00ED26E9">
        <w:rPr>
          <w:rFonts w:ascii="Times New Roman" w:hAnsi="Times New Roman"/>
          <w:b/>
          <w:sz w:val="24"/>
          <w:szCs w:val="24"/>
          <w:u w:val="single"/>
        </w:rPr>
        <w:t>2</w:t>
      </w:r>
      <w:r>
        <w:rPr>
          <w:rFonts w:ascii="Times New Roman" w:hAnsi="Times New Roman"/>
          <w:b/>
          <w:sz w:val="24"/>
          <w:szCs w:val="24"/>
          <w:u w:val="single"/>
        </w:rPr>
        <w:t>. (X</w:t>
      </w:r>
      <w:r w:rsidR="002B3B29">
        <w:rPr>
          <w:rFonts w:ascii="Times New Roman" w:hAnsi="Times New Roman"/>
          <w:b/>
          <w:sz w:val="24"/>
          <w:szCs w:val="24"/>
          <w:u w:val="single"/>
        </w:rPr>
        <w:t>II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="002B3B29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ED26E9">
        <w:rPr>
          <w:rFonts w:ascii="Times New Roman" w:hAnsi="Times New Roman"/>
          <w:b/>
          <w:sz w:val="24"/>
          <w:szCs w:val="24"/>
          <w:u w:val="single"/>
        </w:rPr>
        <w:t>7</w:t>
      </w:r>
      <w:r w:rsidR="002B3B29">
        <w:rPr>
          <w:rFonts w:ascii="Times New Roman" w:hAnsi="Times New Roman"/>
          <w:b/>
          <w:sz w:val="24"/>
          <w:szCs w:val="24"/>
          <w:u w:val="single"/>
        </w:rPr>
        <w:t>.) határozata a Budapest Főváros VII. Kerület Erzsébetváros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B3B29">
        <w:rPr>
          <w:rFonts w:ascii="Times New Roman" w:hAnsi="Times New Roman"/>
          <w:b/>
          <w:sz w:val="24"/>
          <w:szCs w:val="24"/>
          <w:u w:val="single"/>
        </w:rPr>
        <w:t xml:space="preserve">Önkormányzata </w:t>
      </w:r>
      <w:r w:rsidR="00ED26E9">
        <w:rPr>
          <w:rFonts w:ascii="Times New Roman" w:hAnsi="Times New Roman"/>
          <w:b/>
          <w:sz w:val="24"/>
          <w:szCs w:val="24"/>
          <w:u w:val="single"/>
        </w:rPr>
        <w:t>2023</w:t>
      </w:r>
      <w:r w:rsidR="002B3B29">
        <w:rPr>
          <w:rFonts w:ascii="Times New Roman" w:hAnsi="Times New Roman"/>
          <w:b/>
          <w:sz w:val="24"/>
          <w:szCs w:val="24"/>
          <w:u w:val="single"/>
        </w:rPr>
        <w:t>. évi belső ellenőrzési tervének elfogadásáról</w:t>
      </w:r>
    </w:p>
    <w:p w:rsidR="00ED6B41" w:rsidRPr="002B3B29" w:rsidRDefault="00ED6B41" w:rsidP="00EF631A">
      <w:pPr>
        <w:jc w:val="center"/>
        <w:rPr>
          <w:rFonts w:ascii="Times New Roman" w:hAnsi="Times New Roman"/>
          <w:b/>
          <w:sz w:val="24"/>
          <w:szCs w:val="24"/>
        </w:rPr>
      </w:pPr>
    </w:p>
    <w:p w:rsidR="00EF631A" w:rsidRDefault="00C973C4" w:rsidP="002B3B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  <w:r w:rsidRPr="002B3B29">
        <w:rPr>
          <w:rFonts w:ascii="Times New Roman" w:hAnsi="Times New Roman"/>
          <w:sz w:val="24"/>
          <w:szCs w:val="24"/>
        </w:rPr>
        <w:t xml:space="preserve">Budapest Főváros VII. kerület Erzsébetváros Önkormányzatának Képviselő-testülete úgy dönt, hogy </w:t>
      </w:r>
      <w:r w:rsidR="002B3B29" w:rsidRPr="002B3B29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Önkormányzatának </w:t>
      </w:r>
      <w:r w:rsidR="00ED26E9">
        <w:rPr>
          <w:rFonts w:ascii="Times New Roman" w:hAnsi="Times New Roman"/>
          <w:sz w:val="24"/>
          <w:szCs w:val="24"/>
        </w:rPr>
        <w:t>2023</w:t>
      </w:r>
      <w:r w:rsidR="002B3B29" w:rsidRPr="002B3B29">
        <w:rPr>
          <w:rFonts w:ascii="Times New Roman" w:hAnsi="Times New Roman"/>
          <w:sz w:val="24"/>
          <w:szCs w:val="24"/>
          <w:lang w:val="x-none"/>
        </w:rPr>
        <w:t>. évi belső ellenőrzési tervé</w:t>
      </w:r>
      <w:r w:rsidR="002B3B29" w:rsidRPr="002B3B29">
        <w:rPr>
          <w:rFonts w:ascii="Times New Roman" w:hAnsi="Times New Roman"/>
          <w:sz w:val="24"/>
          <w:szCs w:val="24"/>
        </w:rPr>
        <w:t>t jóváhagyja a</w:t>
      </w:r>
      <w:r w:rsidR="002025DE">
        <w:rPr>
          <w:rFonts w:ascii="Times New Roman" w:hAnsi="Times New Roman"/>
          <w:sz w:val="24"/>
          <w:szCs w:val="24"/>
        </w:rPr>
        <w:t xml:space="preserve"> határozati javaslat mellékletei</w:t>
      </w:r>
      <w:r w:rsidR="002B3B29" w:rsidRPr="002B3B29">
        <w:rPr>
          <w:rFonts w:ascii="Times New Roman" w:hAnsi="Times New Roman"/>
          <w:sz w:val="24"/>
          <w:szCs w:val="24"/>
        </w:rPr>
        <w:t xml:space="preserve"> szerint.</w:t>
      </w:r>
    </w:p>
    <w:p w:rsidR="002B3B29" w:rsidRPr="002B3B29" w:rsidRDefault="002B3B29" w:rsidP="002B3B2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eastAsia="PMingLiU" w:hAnsi="Times New Roman"/>
          <w:sz w:val="24"/>
          <w:szCs w:val="24"/>
          <w:lang w:val="x-none" w:eastAsia="en-US"/>
        </w:rPr>
      </w:pPr>
    </w:p>
    <w:p w:rsidR="002B3B29" w:rsidRDefault="00C973C4" w:rsidP="002B3B29">
      <w:pPr>
        <w:spacing w:after="80"/>
        <w:ind w:left="851" w:hanging="851"/>
        <w:rPr>
          <w:rFonts w:ascii="Times New Roman" w:hAnsi="Times New Roman"/>
          <w:sz w:val="24"/>
          <w:szCs w:val="24"/>
        </w:rPr>
      </w:pPr>
      <w:r w:rsidRPr="006376C8">
        <w:rPr>
          <w:rFonts w:ascii="Times New Roman" w:hAnsi="Times New Roman"/>
          <w:b/>
          <w:sz w:val="24"/>
          <w:szCs w:val="24"/>
        </w:rPr>
        <w:t>Felelős</w:t>
      </w:r>
      <w:r>
        <w:rPr>
          <w:rFonts w:ascii="Times New Roman" w:hAnsi="Times New Roman"/>
          <w:sz w:val="24"/>
          <w:szCs w:val="24"/>
        </w:rPr>
        <w:t xml:space="preserve">: </w:t>
      </w:r>
      <w:r w:rsidR="00ED26E9">
        <w:rPr>
          <w:rFonts w:ascii="Times New Roman" w:hAnsi="Times New Roman"/>
          <w:sz w:val="24"/>
          <w:szCs w:val="24"/>
        </w:rPr>
        <w:t>Tóth László</w:t>
      </w:r>
      <w:r>
        <w:rPr>
          <w:rFonts w:ascii="Times New Roman" w:hAnsi="Times New Roman"/>
          <w:sz w:val="24"/>
          <w:szCs w:val="24"/>
        </w:rPr>
        <w:t xml:space="preserve"> jegyző</w:t>
      </w:r>
    </w:p>
    <w:p w:rsidR="00EF631A" w:rsidRDefault="00C973C4" w:rsidP="002B3B29">
      <w:pPr>
        <w:spacing w:after="80"/>
        <w:ind w:left="851" w:hanging="851"/>
        <w:rPr>
          <w:rFonts w:ascii="Times New Roman" w:hAnsi="Times New Roman"/>
          <w:sz w:val="24"/>
          <w:szCs w:val="24"/>
        </w:rPr>
      </w:pPr>
      <w:r w:rsidRPr="006376C8">
        <w:rPr>
          <w:rFonts w:ascii="Times New Roman" w:hAnsi="Times New Roman"/>
          <w:b/>
          <w:sz w:val="24"/>
          <w:szCs w:val="24"/>
        </w:rPr>
        <w:t>Határidő</w:t>
      </w:r>
      <w:r>
        <w:rPr>
          <w:rFonts w:ascii="Times New Roman" w:hAnsi="Times New Roman"/>
          <w:sz w:val="24"/>
          <w:szCs w:val="24"/>
        </w:rPr>
        <w:t xml:space="preserve">:  </w:t>
      </w:r>
      <w:r w:rsidR="002B3B29">
        <w:rPr>
          <w:rFonts w:ascii="Times New Roman" w:hAnsi="Times New Roman"/>
          <w:sz w:val="24"/>
          <w:szCs w:val="24"/>
        </w:rPr>
        <w:t>azonnal</w:t>
      </w:r>
    </w:p>
    <w:p w:rsidR="00EF631A" w:rsidRDefault="00EF631A" w:rsidP="002B3B29">
      <w:pPr>
        <w:rPr>
          <w:rFonts w:ascii="Times New Roman" w:hAnsi="Times New Roman"/>
          <w:sz w:val="24"/>
          <w:szCs w:val="24"/>
        </w:rPr>
      </w:pPr>
    </w:p>
    <w:p w:rsidR="00EF631A" w:rsidRPr="002B3B29" w:rsidRDefault="00C973C4" w:rsidP="002B3B29">
      <w:pPr>
        <w:ind w:left="1134" w:hanging="11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Budapest, </w:t>
      </w:r>
      <w:r w:rsidR="00ED26E9">
        <w:rPr>
          <w:rFonts w:ascii="Times New Roman" w:hAnsi="Times New Roman"/>
          <w:sz w:val="24"/>
          <w:szCs w:val="24"/>
        </w:rPr>
        <w:t>2022</w:t>
      </w:r>
      <w:r>
        <w:rPr>
          <w:rFonts w:ascii="Times New Roman" w:hAnsi="Times New Roman"/>
          <w:sz w:val="24"/>
          <w:szCs w:val="24"/>
        </w:rPr>
        <w:t xml:space="preserve">. </w:t>
      </w:r>
      <w:r w:rsidR="002B3B29">
        <w:rPr>
          <w:rFonts w:ascii="Times New Roman" w:hAnsi="Times New Roman"/>
          <w:sz w:val="24"/>
          <w:szCs w:val="24"/>
        </w:rPr>
        <w:t>november</w:t>
      </w:r>
      <w:r>
        <w:rPr>
          <w:rFonts w:ascii="Times New Roman" w:hAnsi="Times New Roman"/>
          <w:sz w:val="24"/>
          <w:szCs w:val="24"/>
        </w:rPr>
        <w:t xml:space="preserve"> </w:t>
      </w:r>
      <w:r w:rsidR="00ED26E9">
        <w:rPr>
          <w:rFonts w:ascii="Times New Roman" w:hAnsi="Times New Roman"/>
          <w:sz w:val="24"/>
          <w:szCs w:val="24"/>
        </w:rPr>
        <w:t>23</w:t>
      </w:r>
      <w:r>
        <w:rPr>
          <w:rFonts w:ascii="Times New Roman" w:hAnsi="Times New Roman"/>
          <w:sz w:val="24"/>
          <w:szCs w:val="24"/>
        </w:rPr>
        <w:t>.</w:t>
      </w:r>
    </w:p>
    <w:p w:rsidR="002B3B29" w:rsidRPr="00ED26E9" w:rsidRDefault="00C973C4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3B29">
        <w:rPr>
          <w:rFonts w:ascii="Times New Roman" w:hAnsi="Times New Roman"/>
          <w:b/>
          <w:sz w:val="24"/>
          <w:szCs w:val="24"/>
          <w:lang w:val="x-none"/>
        </w:rPr>
        <w:tab/>
      </w:r>
      <w:r w:rsidRPr="002B3B29">
        <w:rPr>
          <w:rFonts w:ascii="Times New Roman" w:hAnsi="Times New Roman"/>
          <w:b/>
          <w:sz w:val="24"/>
          <w:szCs w:val="24"/>
          <w:lang w:val="x-none"/>
        </w:rPr>
        <w:tab/>
      </w:r>
      <w:r w:rsidR="00ED26E9">
        <w:rPr>
          <w:rFonts w:ascii="Times New Roman" w:hAnsi="Times New Roman"/>
          <w:b/>
          <w:sz w:val="24"/>
          <w:szCs w:val="24"/>
        </w:rPr>
        <w:t>Tóth László</w:t>
      </w:r>
    </w:p>
    <w:p w:rsidR="002B3B29" w:rsidRDefault="00C973C4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  <w:lang w:val="x-none"/>
        </w:rPr>
        <w:tab/>
        <w:t>jegyző</w:t>
      </w:r>
    </w:p>
    <w:p w:rsidR="002B3B29" w:rsidRDefault="002B3B29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2B3B29" w:rsidRDefault="00C973C4" w:rsidP="002B3B2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Mellékletek:</w:t>
      </w:r>
    </w:p>
    <w:p w:rsidR="002B3B29" w:rsidRDefault="00C973C4" w:rsidP="002B3B2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D26E9">
        <w:rPr>
          <w:rFonts w:ascii="Times New Roman" w:hAnsi="Times New Roman"/>
          <w:sz w:val="24"/>
          <w:szCs w:val="24"/>
        </w:rPr>
        <w:t>3</w:t>
      </w:r>
      <w:r w:rsidRPr="00953152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ellenőrzési terv kockázatelemzés</w:t>
      </w:r>
    </w:p>
    <w:p w:rsidR="002B3B29" w:rsidRDefault="00C973C4" w:rsidP="002B3B2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D26E9">
        <w:rPr>
          <w:rFonts w:ascii="Times New Roman" w:hAnsi="Times New Roman"/>
          <w:sz w:val="24"/>
          <w:szCs w:val="24"/>
        </w:rPr>
        <w:t>3</w:t>
      </w:r>
      <w:r w:rsidRPr="00953152">
        <w:rPr>
          <w:rFonts w:ascii="Times New Roman" w:hAnsi="Times New Roman"/>
          <w:sz w:val="24"/>
          <w:szCs w:val="24"/>
        </w:rPr>
        <w:t>. évi ellenőri kapacitás meghatározása</w:t>
      </w:r>
    </w:p>
    <w:p w:rsidR="002B3B29" w:rsidRPr="00953152" w:rsidRDefault="00C973C4" w:rsidP="002B3B2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D26E9">
        <w:rPr>
          <w:rFonts w:ascii="Times New Roman" w:hAnsi="Times New Roman"/>
          <w:sz w:val="24"/>
          <w:szCs w:val="24"/>
        </w:rPr>
        <w:t>3</w:t>
      </w:r>
      <w:r w:rsidRPr="00953152">
        <w:rPr>
          <w:rFonts w:ascii="Times New Roman" w:hAnsi="Times New Roman"/>
          <w:sz w:val="24"/>
          <w:szCs w:val="24"/>
        </w:rPr>
        <w:t>. évi belső ellenőrzési munkaterv</w:t>
      </w:r>
    </w:p>
    <w:p w:rsidR="00AF74CC" w:rsidRPr="002B3B29" w:rsidRDefault="00C973C4" w:rsidP="002B3B29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202</w:t>
      </w:r>
      <w:r w:rsidR="00ED26E9">
        <w:rPr>
          <w:rFonts w:ascii="Times New Roman" w:hAnsi="Times New Roman"/>
          <w:sz w:val="24"/>
          <w:szCs w:val="24"/>
        </w:rPr>
        <w:t>3</w:t>
      </w:r>
      <w:r w:rsidRPr="00953152">
        <w:rPr>
          <w:rFonts w:ascii="Times New Roman" w:hAnsi="Times New Roman"/>
          <w:sz w:val="24"/>
          <w:szCs w:val="24"/>
        </w:rPr>
        <w:t>. évi belső ellenőrzési terv mellékletek (Létszám és erőforrás, Ellenőrzések, Tevékenységek)</w:t>
      </w:r>
      <w:bookmarkEnd w:id="1"/>
    </w:p>
    <w:sectPr w:rsidR="00AF74CC" w:rsidRPr="002B3B29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0BEE" w:rsidRDefault="00F70BEE">
      <w:pPr>
        <w:spacing w:after="0" w:line="240" w:lineRule="auto"/>
      </w:pPr>
      <w:r>
        <w:separator/>
      </w:r>
    </w:p>
  </w:endnote>
  <w:endnote w:type="continuationSeparator" w:id="0">
    <w:p w:rsidR="00F70BEE" w:rsidRDefault="00F70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73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96B60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0BEE" w:rsidRDefault="00F70BEE">
      <w:pPr>
        <w:spacing w:after="0" w:line="240" w:lineRule="auto"/>
      </w:pPr>
      <w:r>
        <w:separator/>
      </w:r>
    </w:p>
  </w:footnote>
  <w:footnote w:type="continuationSeparator" w:id="0">
    <w:p w:rsidR="00F70BEE" w:rsidRDefault="00F70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0AADF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6CC2E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86E15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4EB2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1CF3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10B2E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CE0B8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6C8F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C8F8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18C50F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ACED2E" w:tentative="1">
      <w:start w:val="1"/>
      <w:numFmt w:val="lowerLetter"/>
      <w:lvlText w:val="%2."/>
      <w:lvlJc w:val="left"/>
      <w:pPr>
        <w:ind w:left="1440" w:hanging="360"/>
      </w:pPr>
    </w:lvl>
    <w:lvl w:ilvl="2" w:tplc="C01EE36A" w:tentative="1">
      <w:start w:val="1"/>
      <w:numFmt w:val="lowerRoman"/>
      <w:lvlText w:val="%3."/>
      <w:lvlJc w:val="right"/>
      <w:pPr>
        <w:ind w:left="2160" w:hanging="180"/>
      </w:pPr>
    </w:lvl>
    <w:lvl w:ilvl="3" w:tplc="DABE288A" w:tentative="1">
      <w:start w:val="1"/>
      <w:numFmt w:val="decimal"/>
      <w:lvlText w:val="%4."/>
      <w:lvlJc w:val="left"/>
      <w:pPr>
        <w:ind w:left="2880" w:hanging="360"/>
      </w:pPr>
    </w:lvl>
    <w:lvl w:ilvl="4" w:tplc="7E4223EE" w:tentative="1">
      <w:start w:val="1"/>
      <w:numFmt w:val="lowerLetter"/>
      <w:lvlText w:val="%5."/>
      <w:lvlJc w:val="left"/>
      <w:pPr>
        <w:ind w:left="3600" w:hanging="360"/>
      </w:pPr>
    </w:lvl>
    <w:lvl w:ilvl="5" w:tplc="CE6EE6BE" w:tentative="1">
      <w:start w:val="1"/>
      <w:numFmt w:val="lowerRoman"/>
      <w:lvlText w:val="%6."/>
      <w:lvlJc w:val="right"/>
      <w:pPr>
        <w:ind w:left="4320" w:hanging="180"/>
      </w:pPr>
    </w:lvl>
    <w:lvl w:ilvl="6" w:tplc="8F0A0D12" w:tentative="1">
      <w:start w:val="1"/>
      <w:numFmt w:val="decimal"/>
      <w:lvlText w:val="%7."/>
      <w:lvlJc w:val="left"/>
      <w:pPr>
        <w:ind w:left="5040" w:hanging="360"/>
      </w:pPr>
    </w:lvl>
    <w:lvl w:ilvl="7" w:tplc="B84609CA" w:tentative="1">
      <w:start w:val="1"/>
      <w:numFmt w:val="lowerLetter"/>
      <w:lvlText w:val="%8."/>
      <w:lvlJc w:val="left"/>
      <w:pPr>
        <w:ind w:left="5760" w:hanging="360"/>
      </w:pPr>
    </w:lvl>
    <w:lvl w:ilvl="8" w:tplc="F558F6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8406A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52A1762" w:tentative="1">
      <w:start w:val="1"/>
      <w:numFmt w:val="lowerLetter"/>
      <w:lvlText w:val="%2."/>
      <w:lvlJc w:val="left"/>
      <w:pPr>
        <w:ind w:left="1800" w:hanging="360"/>
      </w:pPr>
    </w:lvl>
    <w:lvl w:ilvl="2" w:tplc="57E6717C" w:tentative="1">
      <w:start w:val="1"/>
      <w:numFmt w:val="lowerRoman"/>
      <w:lvlText w:val="%3."/>
      <w:lvlJc w:val="right"/>
      <w:pPr>
        <w:ind w:left="2520" w:hanging="180"/>
      </w:pPr>
    </w:lvl>
    <w:lvl w:ilvl="3" w:tplc="FBC2F504" w:tentative="1">
      <w:start w:val="1"/>
      <w:numFmt w:val="decimal"/>
      <w:lvlText w:val="%4."/>
      <w:lvlJc w:val="left"/>
      <w:pPr>
        <w:ind w:left="3240" w:hanging="360"/>
      </w:pPr>
    </w:lvl>
    <w:lvl w:ilvl="4" w:tplc="534E4464" w:tentative="1">
      <w:start w:val="1"/>
      <w:numFmt w:val="lowerLetter"/>
      <w:lvlText w:val="%5."/>
      <w:lvlJc w:val="left"/>
      <w:pPr>
        <w:ind w:left="3960" w:hanging="360"/>
      </w:pPr>
    </w:lvl>
    <w:lvl w:ilvl="5" w:tplc="15F012CC" w:tentative="1">
      <w:start w:val="1"/>
      <w:numFmt w:val="lowerRoman"/>
      <w:lvlText w:val="%6."/>
      <w:lvlJc w:val="right"/>
      <w:pPr>
        <w:ind w:left="4680" w:hanging="180"/>
      </w:pPr>
    </w:lvl>
    <w:lvl w:ilvl="6" w:tplc="98B875D6" w:tentative="1">
      <w:start w:val="1"/>
      <w:numFmt w:val="decimal"/>
      <w:lvlText w:val="%7."/>
      <w:lvlJc w:val="left"/>
      <w:pPr>
        <w:ind w:left="5400" w:hanging="360"/>
      </w:pPr>
    </w:lvl>
    <w:lvl w:ilvl="7" w:tplc="28C8E5C2" w:tentative="1">
      <w:start w:val="1"/>
      <w:numFmt w:val="lowerLetter"/>
      <w:lvlText w:val="%8."/>
      <w:lvlJc w:val="left"/>
      <w:pPr>
        <w:ind w:left="6120" w:hanging="360"/>
      </w:pPr>
    </w:lvl>
    <w:lvl w:ilvl="8" w:tplc="E96C91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7756B0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F6F7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902C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611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1648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7E2B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A1E60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914AB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749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476C4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50F6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A2BC0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BA98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A823CA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18B9B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7B8AED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568F9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7E365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03ABB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C5A24F24" w:tentative="1">
      <w:start w:val="1"/>
      <w:numFmt w:val="lowerLetter"/>
      <w:lvlText w:val="%2."/>
      <w:lvlJc w:val="left"/>
      <w:pPr>
        <w:ind w:left="1146" w:hanging="360"/>
      </w:pPr>
    </w:lvl>
    <w:lvl w:ilvl="2" w:tplc="A1688EBE" w:tentative="1">
      <w:start w:val="1"/>
      <w:numFmt w:val="lowerRoman"/>
      <w:lvlText w:val="%3."/>
      <w:lvlJc w:val="right"/>
      <w:pPr>
        <w:ind w:left="1866" w:hanging="180"/>
      </w:pPr>
    </w:lvl>
    <w:lvl w:ilvl="3" w:tplc="92DA1C56" w:tentative="1">
      <w:start w:val="1"/>
      <w:numFmt w:val="decimal"/>
      <w:lvlText w:val="%4."/>
      <w:lvlJc w:val="left"/>
      <w:pPr>
        <w:ind w:left="2586" w:hanging="360"/>
      </w:pPr>
    </w:lvl>
    <w:lvl w:ilvl="4" w:tplc="5ED48810" w:tentative="1">
      <w:start w:val="1"/>
      <w:numFmt w:val="lowerLetter"/>
      <w:lvlText w:val="%5."/>
      <w:lvlJc w:val="left"/>
      <w:pPr>
        <w:ind w:left="3306" w:hanging="360"/>
      </w:pPr>
    </w:lvl>
    <w:lvl w:ilvl="5" w:tplc="31F84142" w:tentative="1">
      <w:start w:val="1"/>
      <w:numFmt w:val="lowerRoman"/>
      <w:lvlText w:val="%6."/>
      <w:lvlJc w:val="right"/>
      <w:pPr>
        <w:ind w:left="4026" w:hanging="180"/>
      </w:pPr>
    </w:lvl>
    <w:lvl w:ilvl="6" w:tplc="EA6818DA" w:tentative="1">
      <w:start w:val="1"/>
      <w:numFmt w:val="decimal"/>
      <w:lvlText w:val="%7."/>
      <w:lvlJc w:val="left"/>
      <w:pPr>
        <w:ind w:left="4746" w:hanging="360"/>
      </w:pPr>
    </w:lvl>
    <w:lvl w:ilvl="7" w:tplc="A3D0004A" w:tentative="1">
      <w:start w:val="1"/>
      <w:numFmt w:val="lowerLetter"/>
      <w:lvlText w:val="%8."/>
      <w:lvlJc w:val="left"/>
      <w:pPr>
        <w:ind w:left="5466" w:hanging="360"/>
      </w:pPr>
    </w:lvl>
    <w:lvl w:ilvl="8" w:tplc="7A6626A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EB08B1"/>
    <w:multiLevelType w:val="hybridMultilevel"/>
    <w:tmpl w:val="2C423E72"/>
    <w:lvl w:ilvl="0" w:tplc="14EA96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887AC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ED414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F858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084CF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A2688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543DA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85E3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702D6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82FC755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8CE08E4" w:tentative="1">
      <w:start w:val="1"/>
      <w:numFmt w:val="lowerLetter"/>
      <w:lvlText w:val="%2."/>
      <w:lvlJc w:val="left"/>
      <w:pPr>
        <w:ind w:left="1440" w:hanging="360"/>
      </w:pPr>
    </w:lvl>
    <w:lvl w:ilvl="2" w:tplc="8B745C66" w:tentative="1">
      <w:start w:val="1"/>
      <w:numFmt w:val="lowerRoman"/>
      <w:lvlText w:val="%3."/>
      <w:lvlJc w:val="right"/>
      <w:pPr>
        <w:ind w:left="2160" w:hanging="180"/>
      </w:pPr>
    </w:lvl>
    <w:lvl w:ilvl="3" w:tplc="17CE9DCE" w:tentative="1">
      <w:start w:val="1"/>
      <w:numFmt w:val="decimal"/>
      <w:lvlText w:val="%4."/>
      <w:lvlJc w:val="left"/>
      <w:pPr>
        <w:ind w:left="2880" w:hanging="360"/>
      </w:pPr>
    </w:lvl>
    <w:lvl w:ilvl="4" w:tplc="4F40A1B8" w:tentative="1">
      <w:start w:val="1"/>
      <w:numFmt w:val="lowerLetter"/>
      <w:lvlText w:val="%5."/>
      <w:lvlJc w:val="left"/>
      <w:pPr>
        <w:ind w:left="3600" w:hanging="360"/>
      </w:pPr>
    </w:lvl>
    <w:lvl w:ilvl="5" w:tplc="A6348656" w:tentative="1">
      <w:start w:val="1"/>
      <w:numFmt w:val="lowerRoman"/>
      <w:lvlText w:val="%6."/>
      <w:lvlJc w:val="right"/>
      <w:pPr>
        <w:ind w:left="4320" w:hanging="180"/>
      </w:pPr>
    </w:lvl>
    <w:lvl w:ilvl="6" w:tplc="146843EE" w:tentative="1">
      <w:start w:val="1"/>
      <w:numFmt w:val="decimal"/>
      <w:lvlText w:val="%7."/>
      <w:lvlJc w:val="left"/>
      <w:pPr>
        <w:ind w:left="5040" w:hanging="360"/>
      </w:pPr>
    </w:lvl>
    <w:lvl w:ilvl="7" w:tplc="65886EB4" w:tentative="1">
      <w:start w:val="1"/>
      <w:numFmt w:val="lowerLetter"/>
      <w:lvlText w:val="%8."/>
      <w:lvlJc w:val="left"/>
      <w:pPr>
        <w:ind w:left="5760" w:hanging="360"/>
      </w:pPr>
    </w:lvl>
    <w:lvl w:ilvl="8" w:tplc="7B943B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8C21E6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E903DC0">
      <w:start w:val="1"/>
      <w:numFmt w:val="lowerLetter"/>
      <w:lvlText w:val="%2."/>
      <w:lvlJc w:val="left"/>
      <w:pPr>
        <w:ind w:left="1365" w:hanging="360"/>
      </w:pPr>
    </w:lvl>
    <w:lvl w:ilvl="2" w:tplc="7A80182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5DAD9B2" w:tentative="1">
      <w:start w:val="1"/>
      <w:numFmt w:val="decimal"/>
      <w:lvlText w:val="%4."/>
      <w:lvlJc w:val="left"/>
      <w:pPr>
        <w:ind w:left="2805" w:hanging="360"/>
      </w:pPr>
    </w:lvl>
    <w:lvl w:ilvl="4" w:tplc="01A688B6" w:tentative="1">
      <w:start w:val="1"/>
      <w:numFmt w:val="lowerLetter"/>
      <w:lvlText w:val="%5."/>
      <w:lvlJc w:val="left"/>
      <w:pPr>
        <w:ind w:left="3525" w:hanging="360"/>
      </w:pPr>
    </w:lvl>
    <w:lvl w:ilvl="5" w:tplc="4F527908" w:tentative="1">
      <w:start w:val="1"/>
      <w:numFmt w:val="lowerRoman"/>
      <w:lvlText w:val="%6."/>
      <w:lvlJc w:val="right"/>
      <w:pPr>
        <w:ind w:left="4245" w:hanging="180"/>
      </w:pPr>
    </w:lvl>
    <w:lvl w:ilvl="6" w:tplc="870C4D08" w:tentative="1">
      <w:start w:val="1"/>
      <w:numFmt w:val="decimal"/>
      <w:lvlText w:val="%7."/>
      <w:lvlJc w:val="left"/>
      <w:pPr>
        <w:ind w:left="4965" w:hanging="360"/>
      </w:pPr>
    </w:lvl>
    <w:lvl w:ilvl="7" w:tplc="9DCC085E" w:tentative="1">
      <w:start w:val="1"/>
      <w:numFmt w:val="lowerLetter"/>
      <w:lvlText w:val="%8."/>
      <w:lvlJc w:val="left"/>
      <w:pPr>
        <w:ind w:left="5685" w:hanging="360"/>
      </w:pPr>
    </w:lvl>
    <w:lvl w:ilvl="8" w:tplc="4D8ECE4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A25626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A5659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E282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669C5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DB879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70B6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9CFA6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3819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036A7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908EFE0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28E8C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5EA2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694D9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25C96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1EE13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E876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A04BE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63A81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E78A419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C208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F88E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C366E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42FB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488F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7B052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0C202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FE128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C656729C">
      <w:start w:val="1"/>
      <w:numFmt w:val="upperLetter"/>
      <w:lvlText w:val="%1."/>
      <w:lvlJc w:val="left"/>
      <w:pPr>
        <w:ind w:left="720" w:hanging="360"/>
      </w:pPr>
    </w:lvl>
    <w:lvl w:ilvl="1" w:tplc="540E2F24" w:tentative="1">
      <w:start w:val="1"/>
      <w:numFmt w:val="lowerLetter"/>
      <w:lvlText w:val="%2."/>
      <w:lvlJc w:val="left"/>
      <w:pPr>
        <w:ind w:left="1440" w:hanging="360"/>
      </w:pPr>
    </w:lvl>
    <w:lvl w:ilvl="2" w:tplc="F5D8EE9E" w:tentative="1">
      <w:start w:val="1"/>
      <w:numFmt w:val="lowerRoman"/>
      <w:lvlText w:val="%3."/>
      <w:lvlJc w:val="right"/>
      <w:pPr>
        <w:ind w:left="2160" w:hanging="180"/>
      </w:pPr>
    </w:lvl>
    <w:lvl w:ilvl="3" w:tplc="BD9473CE" w:tentative="1">
      <w:start w:val="1"/>
      <w:numFmt w:val="decimal"/>
      <w:lvlText w:val="%4."/>
      <w:lvlJc w:val="left"/>
      <w:pPr>
        <w:ind w:left="2880" w:hanging="360"/>
      </w:pPr>
    </w:lvl>
    <w:lvl w:ilvl="4" w:tplc="3F786DA6" w:tentative="1">
      <w:start w:val="1"/>
      <w:numFmt w:val="lowerLetter"/>
      <w:lvlText w:val="%5."/>
      <w:lvlJc w:val="left"/>
      <w:pPr>
        <w:ind w:left="3600" w:hanging="360"/>
      </w:pPr>
    </w:lvl>
    <w:lvl w:ilvl="5" w:tplc="DA16380C" w:tentative="1">
      <w:start w:val="1"/>
      <w:numFmt w:val="lowerRoman"/>
      <w:lvlText w:val="%6."/>
      <w:lvlJc w:val="right"/>
      <w:pPr>
        <w:ind w:left="4320" w:hanging="180"/>
      </w:pPr>
    </w:lvl>
    <w:lvl w:ilvl="6" w:tplc="79B0CC3A" w:tentative="1">
      <w:start w:val="1"/>
      <w:numFmt w:val="decimal"/>
      <w:lvlText w:val="%7."/>
      <w:lvlJc w:val="left"/>
      <w:pPr>
        <w:ind w:left="5040" w:hanging="360"/>
      </w:pPr>
    </w:lvl>
    <w:lvl w:ilvl="7" w:tplc="43DA64A0" w:tentative="1">
      <w:start w:val="1"/>
      <w:numFmt w:val="lowerLetter"/>
      <w:lvlText w:val="%8."/>
      <w:lvlJc w:val="left"/>
      <w:pPr>
        <w:ind w:left="5760" w:hanging="360"/>
      </w:pPr>
    </w:lvl>
    <w:lvl w:ilvl="8" w:tplc="EBD04F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96B651C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246731E" w:tentative="1">
      <w:start w:val="1"/>
      <w:numFmt w:val="lowerLetter"/>
      <w:lvlText w:val="%2."/>
      <w:lvlJc w:val="left"/>
      <w:pPr>
        <w:ind w:left="1800" w:hanging="360"/>
      </w:pPr>
    </w:lvl>
    <w:lvl w:ilvl="2" w:tplc="A08468EE" w:tentative="1">
      <w:start w:val="1"/>
      <w:numFmt w:val="lowerRoman"/>
      <w:lvlText w:val="%3."/>
      <w:lvlJc w:val="right"/>
      <w:pPr>
        <w:ind w:left="2520" w:hanging="180"/>
      </w:pPr>
    </w:lvl>
    <w:lvl w:ilvl="3" w:tplc="1226A592" w:tentative="1">
      <w:start w:val="1"/>
      <w:numFmt w:val="decimal"/>
      <w:lvlText w:val="%4."/>
      <w:lvlJc w:val="left"/>
      <w:pPr>
        <w:ind w:left="3240" w:hanging="360"/>
      </w:pPr>
    </w:lvl>
    <w:lvl w:ilvl="4" w:tplc="5E5C623A" w:tentative="1">
      <w:start w:val="1"/>
      <w:numFmt w:val="lowerLetter"/>
      <w:lvlText w:val="%5."/>
      <w:lvlJc w:val="left"/>
      <w:pPr>
        <w:ind w:left="3960" w:hanging="360"/>
      </w:pPr>
    </w:lvl>
    <w:lvl w:ilvl="5" w:tplc="A0DA3E06" w:tentative="1">
      <w:start w:val="1"/>
      <w:numFmt w:val="lowerRoman"/>
      <w:lvlText w:val="%6."/>
      <w:lvlJc w:val="right"/>
      <w:pPr>
        <w:ind w:left="4680" w:hanging="180"/>
      </w:pPr>
    </w:lvl>
    <w:lvl w:ilvl="6" w:tplc="BC0827D8" w:tentative="1">
      <w:start w:val="1"/>
      <w:numFmt w:val="decimal"/>
      <w:lvlText w:val="%7."/>
      <w:lvlJc w:val="left"/>
      <w:pPr>
        <w:ind w:left="5400" w:hanging="360"/>
      </w:pPr>
    </w:lvl>
    <w:lvl w:ilvl="7" w:tplc="048A5AA0" w:tentative="1">
      <w:start w:val="1"/>
      <w:numFmt w:val="lowerLetter"/>
      <w:lvlText w:val="%8."/>
      <w:lvlJc w:val="left"/>
      <w:pPr>
        <w:ind w:left="6120" w:hanging="360"/>
      </w:pPr>
    </w:lvl>
    <w:lvl w:ilvl="8" w:tplc="2CD2EFD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17CDD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63A2FF8" w:tentative="1">
      <w:start w:val="1"/>
      <w:numFmt w:val="lowerLetter"/>
      <w:lvlText w:val="%2."/>
      <w:lvlJc w:val="left"/>
      <w:pPr>
        <w:ind w:left="1440" w:hanging="360"/>
      </w:pPr>
    </w:lvl>
    <w:lvl w:ilvl="2" w:tplc="BD923ACE" w:tentative="1">
      <w:start w:val="1"/>
      <w:numFmt w:val="lowerRoman"/>
      <w:lvlText w:val="%3."/>
      <w:lvlJc w:val="right"/>
      <w:pPr>
        <w:ind w:left="2160" w:hanging="180"/>
      </w:pPr>
    </w:lvl>
    <w:lvl w:ilvl="3" w:tplc="4D869B6A" w:tentative="1">
      <w:start w:val="1"/>
      <w:numFmt w:val="decimal"/>
      <w:lvlText w:val="%4."/>
      <w:lvlJc w:val="left"/>
      <w:pPr>
        <w:ind w:left="2880" w:hanging="360"/>
      </w:pPr>
    </w:lvl>
    <w:lvl w:ilvl="4" w:tplc="A6F2FD9A" w:tentative="1">
      <w:start w:val="1"/>
      <w:numFmt w:val="lowerLetter"/>
      <w:lvlText w:val="%5."/>
      <w:lvlJc w:val="left"/>
      <w:pPr>
        <w:ind w:left="3600" w:hanging="360"/>
      </w:pPr>
    </w:lvl>
    <w:lvl w:ilvl="5" w:tplc="9D8CA2B0" w:tentative="1">
      <w:start w:val="1"/>
      <w:numFmt w:val="lowerRoman"/>
      <w:lvlText w:val="%6."/>
      <w:lvlJc w:val="right"/>
      <w:pPr>
        <w:ind w:left="4320" w:hanging="180"/>
      </w:pPr>
    </w:lvl>
    <w:lvl w:ilvl="6" w:tplc="B24CC2AC" w:tentative="1">
      <w:start w:val="1"/>
      <w:numFmt w:val="decimal"/>
      <w:lvlText w:val="%7."/>
      <w:lvlJc w:val="left"/>
      <w:pPr>
        <w:ind w:left="5040" w:hanging="360"/>
      </w:pPr>
    </w:lvl>
    <w:lvl w:ilvl="7" w:tplc="FA2E7344" w:tentative="1">
      <w:start w:val="1"/>
      <w:numFmt w:val="lowerLetter"/>
      <w:lvlText w:val="%8."/>
      <w:lvlJc w:val="left"/>
      <w:pPr>
        <w:ind w:left="5760" w:hanging="360"/>
      </w:pPr>
    </w:lvl>
    <w:lvl w:ilvl="8" w:tplc="6B0889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71E1F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80EEC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99A3C9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7F4F2B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7CA0B7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1886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4A88A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E50A50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768D89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638C52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3687E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D820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EC2F2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CD432C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505BD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EA2A5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69EC45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4722A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D07848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462B268" w:tentative="1">
      <w:start w:val="1"/>
      <w:numFmt w:val="lowerLetter"/>
      <w:lvlText w:val="%2."/>
      <w:lvlJc w:val="left"/>
      <w:pPr>
        <w:ind w:left="1440" w:hanging="360"/>
      </w:pPr>
    </w:lvl>
    <w:lvl w:ilvl="2" w:tplc="C824A626" w:tentative="1">
      <w:start w:val="1"/>
      <w:numFmt w:val="lowerRoman"/>
      <w:lvlText w:val="%3."/>
      <w:lvlJc w:val="right"/>
      <w:pPr>
        <w:ind w:left="2160" w:hanging="180"/>
      </w:pPr>
    </w:lvl>
    <w:lvl w:ilvl="3" w:tplc="B316C3A2" w:tentative="1">
      <w:start w:val="1"/>
      <w:numFmt w:val="decimal"/>
      <w:lvlText w:val="%4."/>
      <w:lvlJc w:val="left"/>
      <w:pPr>
        <w:ind w:left="2880" w:hanging="360"/>
      </w:pPr>
    </w:lvl>
    <w:lvl w:ilvl="4" w:tplc="D44AC198" w:tentative="1">
      <w:start w:val="1"/>
      <w:numFmt w:val="lowerLetter"/>
      <w:lvlText w:val="%5."/>
      <w:lvlJc w:val="left"/>
      <w:pPr>
        <w:ind w:left="3600" w:hanging="360"/>
      </w:pPr>
    </w:lvl>
    <w:lvl w:ilvl="5" w:tplc="5FB64696" w:tentative="1">
      <w:start w:val="1"/>
      <w:numFmt w:val="lowerRoman"/>
      <w:lvlText w:val="%6."/>
      <w:lvlJc w:val="right"/>
      <w:pPr>
        <w:ind w:left="4320" w:hanging="180"/>
      </w:pPr>
    </w:lvl>
    <w:lvl w:ilvl="6" w:tplc="7BF4A92C" w:tentative="1">
      <w:start w:val="1"/>
      <w:numFmt w:val="decimal"/>
      <w:lvlText w:val="%7."/>
      <w:lvlJc w:val="left"/>
      <w:pPr>
        <w:ind w:left="5040" w:hanging="360"/>
      </w:pPr>
    </w:lvl>
    <w:lvl w:ilvl="7" w:tplc="848A45CE" w:tentative="1">
      <w:start w:val="1"/>
      <w:numFmt w:val="lowerLetter"/>
      <w:lvlText w:val="%8."/>
      <w:lvlJc w:val="left"/>
      <w:pPr>
        <w:ind w:left="5760" w:hanging="360"/>
      </w:pPr>
    </w:lvl>
    <w:lvl w:ilvl="8" w:tplc="6C94CB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374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6F8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0B20"/>
    <w:rsid w:val="002017F4"/>
    <w:rsid w:val="002025DE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3B29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3C80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B60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376C8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B437F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3152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F6C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3C4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4B4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26E9"/>
    <w:rsid w:val="00ED517A"/>
    <w:rsid w:val="00ED6B41"/>
    <w:rsid w:val="00ED6CDF"/>
    <w:rsid w:val="00EE0FB4"/>
    <w:rsid w:val="00EE2CF1"/>
    <w:rsid w:val="00EE4115"/>
    <w:rsid w:val="00EE4504"/>
    <w:rsid w:val="00EE791E"/>
    <w:rsid w:val="00EE7B3B"/>
    <w:rsid w:val="00EF0C52"/>
    <w:rsid w:val="00EF631A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0F31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0BEE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9C1AB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9C1AB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9C1AB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9C1AB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9C1AB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9C1AB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9C1AB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253B3"/>
    <w:rsid w:val="006D6362"/>
    <w:rsid w:val="006D78AB"/>
    <w:rsid w:val="00993A01"/>
    <w:rsid w:val="009C1AB1"/>
    <w:rsid w:val="00C35374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FA9F67-B1F0-47BA-9357-2D4F5FDD8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6</cp:revision>
  <cp:lastPrinted>2015-06-19T08:32:00Z</cp:lastPrinted>
  <dcterms:created xsi:type="dcterms:W3CDTF">2022-09-21T10:20:00Z</dcterms:created>
  <dcterms:modified xsi:type="dcterms:W3CDTF">2022-11-28T10:34:00Z</dcterms:modified>
</cp:coreProperties>
</file>